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920" w:rsidRDefault="00147819" w:rsidP="00147819">
      <w:pPr>
        <w:spacing w:after="0" w:line="240" w:lineRule="auto"/>
        <w:rPr>
          <w:b/>
        </w:rPr>
      </w:pPr>
      <w:r>
        <w:rPr>
          <w:b/>
        </w:rPr>
        <w:t>Study Outline for Instructor Boot Camp (IBC)</w:t>
      </w:r>
    </w:p>
    <w:p w:rsidR="00147819" w:rsidRDefault="00147819" w:rsidP="00147819">
      <w:pPr>
        <w:spacing w:after="0" w:line="240" w:lineRule="auto"/>
        <w:rPr>
          <w:b/>
        </w:rPr>
      </w:pPr>
      <w:r>
        <w:rPr>
          <w:b/>
        </w:rPr>
        <w:t>December 14 &amp; 15, 2013</w:t>
      </w:r>
    </w:p>
    <w:p w:rsidR="00147819" w:rsidRDefault="00147819" w:rsidP="00147819">
      <w:pPr>
        <w:spacing w:after="0" w:line="240" w:lineRule="auto"/>
        <w:rPr>
          <w:b/>
        </w:rPr>
      </w:pPr>
      <w:r>
        <w:rPr>
          <w:b/>
        </w:rPr>
        <w:t>Palmer, Alaska</w:t>
      </w:r>
    </w:p>
    <w:p w:rsidR="00147819" w:rsidRDefault="00147819" w:rsidP="00147819">
      <w:pPr>
        <w:spacing w:after="0" w:line="240" w:lineRule="auto"/>
        <w:rPr>
          <w:b/>
        </w:rPr>
      </w:pPr>
    </w:p>
    <w:p w:rsidR="00147819" w:rsidRDefault="00147819" w:rsidP="00147819">
      <w:pPr>
        <w:spacing w:after="0" w:line="240" w:lineRule="auto"/>
      </w:pPr>
      <w:r>
        <w:rPr>
          <w:b/>
        </w:rPr>
        <w:t>I.</w:t>
      </w:r>
      <w:r>
        <w:rPr>
          <w:b/>
        </w:rPr>
        <w:tab/>
        <w:t xml:space="preserve">Purpose:  </w:t>
      </w:r>
      <w:r>
        <w:t xml:space="preserve">To prepare Project Appleseed Instructors and enable them to instructor at the absolute finest level the Fundamentals of Rifle Marksmanship.  The Fundamentals can be boiled down to this:  </w:t>
      </w:r>
      <w:r>
        <w:rPr>
          <w:i/>
        </w:rPr>
        <w:t xml:space="preserve">1. Build a good, solid position; 2. Find the NPOA and bring it onto the target; 3. Execute the 6 Steps of Firing the Shot; </w:t>
      </w:r>
    </w:p>
    <w:p w:rsidR="00147819" w:rsidRDefault="00147819" w:rsidP="00147819">
      <w:pPr>
        <w:spacing w:after="0" w:line="240" w:lineRule="auto"/>
      </w:pPr>
    </w:p>
    <w:p w:rsidR="00147819" w:rsidRDefault="00147819" w:rsidP="00147819">
      <w:pPr>
        <w:spacing w:after="0" w:line="240" w:lineRule="auto"/>
      </w:pPr>
      <w:r>
        <w:rPr>
          <w:b/>
        </w:rPr>
        <w:t>II.</w:t>
      </w:r>
      <w:r>
        <w:rPr>
          <w:b/>
        </w:rPr>
        <w:tab/>
        <w:t xml:space="preserve">Day One Material:  </w:t>
      </w:r>
      <w:r>
        <w:t>All page references are to the RWVA</w:t>
      </w:r>
      <w:r w:rsidRPr="00147819">
        <w:rPr>
          <w:rFonts w:cs="Times New Roman"/>
          <w:vertAlign w:val="superscript"/>
        </w:rPr>
        <w:t>®</w:t>
      </w:r>
      <w:r>
        <w:rPr>
          <w:rFonts w:cs="Times New Roman"/>
          <w:vertAlign w:val="superscript"/>
        </w:rPr>
        <w:t xml:space="preserve"> </w:t>
      </w:r>
      <w:r>
        <w:rPr>
          <w:rFonts w:cs="Times New Roman"/>
        </w:rPr>
        <w:t xml:space="preserve">INSTRUCTOR MANUAL Version 7.2 – 29 August 2013 found on the TIPS string in the Instructor Info Section of the RWVA Forum at </w:t>
      </w:r>
      <w:hyperlink r:id="rId4" w:history="1">
        <w:r>
          <w:rPr>
            <w:rStyle w:val="Hyperlink"/>
          </w:rPr>
          <w:t>https://appleseedinfo.org/tips/instructors-manual.php</w:t>
        </w:r>
      </w:hyperlink>
    </w:p>
    <w:p w:rsidR="00147819" w:rsidRDefault="00147819" w:rsidP="00147819">
      <w:pPr>
        <w:spacing w:after="0" w:line="240" w:lineRule="auto"/>
      </w:pPr>
    </w:p>
    <w:p w:rsidR="00DD14D0" w:rsidRDefault="00147819" w:rsidP="00DD14D0">
      <w:pPr>
        <w:spacing w:after="0" w:line="240" w:lineRule="auto"/>
        <w:ind w:left="720"/>
      </w:pPr>
      <w:r>
        <w:t xml:space="preserve">A.  Verbatim </w:t>
      </w:r>
      <w:r w:rsidR="00B857F0">
        <w:t>Material,</w:t>
      </w:r>
      <w:r>
        <w:t xml:space="preserve"> pp. 16 - </w:t>
      </w:r>
      <w:r w:rsidR="00DD14D0">
        <w:t>34.</w:t>
      </w:r>
    </w:p>
    <w:p w:rsidR="00DD14D0" w:rsidRDefault="00DD14D0" w:rsidP="00147819">
      <w:pPr>
        <w:spacing w:after="0" w:line="240" w:lineRule="auto"/>
        <w:ind w:left="720"/>
      </w:pPr>
    </w:p>
    <w:p w:rsidR="00DD14D0" w:rsidRDefault="00DD14D0" w:rsidP="00DD14D0">
      <w:pPr>
        <w:spacing w:after="0" w:line="240" w:lineRule="auto"/>
        <w:ind w:left="1440"/>
      </w:pPr>
      <w:r>
        <w:t>1.  The Four Safety Rules</w:t>
      </w:r>
    </w:p>
    <w:p w:rsidR="00DD14D0" w:rsidRDefault="00DD14D0" w:rsidP="00DD14D0">
      <w:pPr>
        <w:spacing w:after="0" w:line="240" w:lineRule="auto"/>
        <w:ind w:left="1440"/>
      </w:pPr>
      <w:r>
        <w:t>2.  What Constitutes a Safe Rifle</w:t>
      </w:r>
    </w:p>
    <w:p w:rsidR="00DD14D0" w:rsidRDefault="00DD14D0" w:rsidP="00DD14D0">
      <w:pPr>
        <w:spacing w:after="0" w:line="240" w:lineRule="auto"/>
        <w:ind w:left="1440"/>
      </w:pPr>
      <w:r>
        <w:t>3.  The Six Steps of Firing the Shot</w:t>
      </w:r>
    </w:p>
    <w:p w:rsidR="00DD14D0" w:rsidRDefault="00DD14D0" w:rsidP="00DD14D0">
      <w:pPr>
        <w:spacing w:after="0" w:line="240" w:lineRule="auto"/>
        <w:ind w:left="1440"/>
      </w:pPr>
      <w:r>
        <w:t>4.  Line Commands for Standard Stages</w:t>
      </w:r>
    </w:p>
    <w:p w:rsidR="00DD14D0" w:rsidRDefault="00DD14D0" w:rsidP="00DD14D0">
      <w:pPr>
        <w:spacing w:after="0" w:line="240" w:lineRule="auto"/>
        <w:ind w:left="1440"/>
      </w:pPr>
      <w:r>
        <w:t>5.  Line Commands for Transition Stages</w:t>
      </w:r>
    </w:p>
    <w:p w:rsidR="00DD14D0" w:rsidRDefault="00DD14D0" w:rsidP="00DD14D0">
      <w:pPr>
        <w:spacing w:after="0" w:line="240" w:lineRule="auto"/>
        <w:ind w:left="1440"/>
      </w:pPr>
    </w:p>
    <w:p w:rsidR="00DD14D0" w:rsidRDefault="00DD14D0" w:rsidP="00DD14D0">
      <w:pPr>
        <w:spacing w:after="0" w:line="240" w:lineRule="auto"/>
        <w:ind w:left="720"/>
      </w:pPr>
      <w:r>
        <w:t>B.  Line Duties and Procedures for RSO/LSO,  Line Boss and Instructors pp. 20, &amp; 40 – 43.</w:t>
      </w:r>
    </w:p>
    <w:p w:rsidR="00DD14D0" w:rsidRDefault="00DD14D0" w:rsidP="00DD14D0">
      <w:pPr>
        <w:spacing w:after="0" w:line="240" w:lineRule="auto"/>
        <w:ind w:left="720"/>
      </w:pPr>
    </w:p>
    <w:p w:rsidR="00DD14D0" w:rsidRDefault="00DD14D0" w:rsidP="00DD14D0">
      <w:pPr>
        <w:spacing w:after="0" w:line="240" w:lineRule="auto"/>
        <w:ind w:left="720"/>
      </w:pPr>
      <w:r>
        <w:t>C.  Demonstrating and Explaining the Positions, pp. 43 – 66</w:t>
      </w:r>
    </w:p>
    <w:p w:rsidR="00DD14D0" w:rsidRDefault="00DD14D0" w:rsidP="00DD14D0">
      <w:pPr>
        <w:spacing w:after="0" w:line="240" w:lineRule="auto"/>
        <w:ind w:left="720"/>
      </w:pPr>
    </w:p>
    <w:p w:rsidR="00DD14D0" w:rsidRDefault="00DD14D0" w:rsidP="00DD14D0">
      <w:pPr>
        <w:spacing w:after="0" w:line="240" w:lineRule="auto"/>
        <w:ind w:left="1440"/>
      </w:pPr>
      <w:r>
        <w:t xml:space="preserve">1.  The Sling – </w:t>
      </w:r>
      <w:r>
        <w:rPr>
          <w:i/>
        </w:rPr>
        <w:t>Hasty-Hasty, Hasty &amp; Loop; GI Web Sling &amp; M1907 Leather Sling</w:t>
      </w:r>
    </w:p>
    <w:p w:rsidR="00DD14D0" w:rsidRDefault="00DD14D0" w:rsidP="00DD14D0">
      <w:pPr>
        <w:spacing w:after="0" w:line="240" w:lineRule="auto"/>
        <w:ind w:left="1440"/>
      </w:pPr>
      <w:r>
        <w:t>2.  Steady Hold Factors &amp; Demonstration of Prone Position</w:t>
      </w:r>
    </w:p>
    <w:p w:rsidR="00DD14D0" w:rsidRDefault="00DD14D0" w:rsidP="00DD14D0">
      <w:pPr>
        <w:spacing w:after="0" w:line="240" w:lineRule="auto"/>
        <w:ind w:left="1440"/>
      </w:pPr>
      <w:r>
        <w:tab/>
        <w:t>a. How to shift NPOA in Prone</w:t>
      </w:r>
    </w:p>
    <w:p w:rsidR="00DD14D0" w:rsidRDefault="00DD14D0" w:rsidP="00DD14D0">
      <w:pPr>
        <w:spacing w:after="0" w:line="240" w:lineRule="auto"/>
        <w:ind w:left="1440"/>
      </w:pPr>
      <w:r>
        <w:t>3.  Steady Hold Factors &amp; Demonstration of Seated / Kneeling Positions</w:t>
      </w:r>
    </w:p>
    <w:p w:rsidR="00DD14D0" w:rsidRDefault="00DD14D0" w:rsidP="00DD14D0">
      <w:pPr>
        <w:spacing w:after="0" w:line="240" w:lineRule="auto"/>
        <w:ind w:left="1440"/>
      </w:pPr>
      <w:r>
        <w:tab/>
        <w:t>a. How to shift NPOA in crossed leg</w:t>
      </w:r>
    </w:p>
    <w:p w:rsidR="00DD14D0" w:rsidRDefault="00DD14D0" w:rsidP="00DD14D0">
      <w:pPr>
        <w:spacing w:after="0" w:line="240" w:lineRule="auto"/>
        <w:ind w:left="1440"/>
      </w:pPr>
      <w:r>
        <w:tab/>
        <w:t>b. How to shift NPOA in crossed ankle</w:t>
      </w:r>
    </w:p>
    <w:p w:rsidR="00DD14D0" w:rsidRDefault="00DD14D0" w:rsidP="00DD14D0">
      <w:pPr>
        <w:spacing w:after="0" w:line="240" w:lineRule="auto"/>
        <w:ind w:left="1440"/>
      </w:pPr>
      <w:r>
        <w:tab/>
        <w:t>c. How to shift NPOA in open leg</w:t>
      </w:r>
    </w:p>
    <w:p w:rsidR="00DD14D0" w:rsidRDefault="00DD14D0" w:rsidP="00DD14D0">
      <w:pPr>
        <w:spacing w:after="0" w:line="240" w:lineRule="auto"/>
        <w:ind w:left="1440"/>
      </w:pPr>
      <w:r>
        <w:tab/>
        <w:t>d. How to shift NPOA in kneeling</w:t>
      </w:r>
    </w:p>
    <w:p w:rsidR="00DD14D0" w:rsidRDefault="00DD14D0" w:rsidP="00DD14D0">
      <w:pPr>
        <w:spacing w:after="0" w:line="240" w:lineRule="auto"/>
        <w:ind w:left="1440"/>
      </w:pPr>
      <w:r>
        <w:t>4.  Steady Hold Factors &amp; Demonstration of Standing Position</w:t>
      </w:r>
    </w:p>
    <w:p w:rsidR="009C1FDB" w:rsidRDefault="009C1FDB" w:rsidP="00DD14D0">
      <w:pPr>
        <w:spacing w:after="0" w:line="240" w:lineRule="auto"/>
        <w:ind w:left="1440"/>
      </w:pPr>
      <w:r>
        <w:tab/>
        <w:t>a. How to shift NPOA in standing</w:t>
      </w:r>
    </w:p>
    <w:p w:rsidR="009C1FDB" w:rsidRDefault="009C1FDB" w:rsidP="00DD14D0">
      <w:pPr>
        <w:spacing w:after="0" w:line="240" w:lineRule="auto"/>
        <w:ind w:left="1440"/>
      </w:pPr>
    </w:p>
    <w:p w:rsidR="009C1FDB" w:rsidRDefault="009C1FDB" w:rsidP="00DD14D0">
      <w:pPr>
        <w:spacing w:after="0" w:line="240" w:lineRule="auto"/>
        <w:ind w:left="1440"/>
      </w:pPr>
      <w:r>
        <w:t>5.  Objective:  After completion of the positions segment each IIT will be able to explain and demonstrate</w:t>
      </w:r>
    </w:p>
    <w:p w:rsidR="009C1FDB" w:rsidRDefault="009C1FDB" w:rsidP="00DD14D0">
      <w:pPr>
        <w:spacing w:after="0" w:line="240" w:lineRule="auto"/>
        <w:ind w:left="1440"/>
      </w:pPr>
      <w:r>
        <w:tab/>
        <w:t>a. Proper sling use for each position</w:t>
      </w:r>
    </w:p>
    <w:p w:rsidR="009C1FDB" w:rsidRDefault="009C1FDB" w:rsidP="00DD14D0">
      <w:pPr>
        <w:spacing w:after="0" w:line="240" w:lineRule="auto"/>
        <w:ind w:left="1440"/>
      </w:pPr>
      <w:r>
        <w:tab/>
        <w:t>b. How to get in each position safely with emphasis on muzzle control</w:t>
      </w:r>
    </w:p>
    <w:p w:rsidR="009C1FDB" w:rsidRDefault="009C1FDB" w:rsidP="00DD14D0">
      <w:pPr>
        <w:spacing w:after="0" w:line="240" w:lineRule="auto"/>
        <w:ind w:left="1440"/>
      </w:pPr>
      <w:r>
        <w:tab/>
        <w:t>c. Steady Hold Factors of each position &amp; all variations</w:t>
      </w:r>
    </w:p>
    <w:p w:rsidR="009C1FDB" w:rsidRDefault="009C1FDB" w:rsidP="00DD14D0">
      <w:pPr>
        <w:spacing w:after="0" w:line="240" w:lineRule="auto"/>
        <w:ind w:left="1440"/>
      </w:pPr>
      <w:r>
        <w:tab/>
        <w:t>d. Acquiring and shifting NPOA</w:t>
      </w:r>
    </w:p>
    <w:p w:rsidR="00B857F0" w:rsidRDefault="009C1FDB" w:rsidP="00B857F0">
      <w:pPr>
        <w:spacing w:after="0" w:line="240" w:lineRule="auto"/>
        <w:ind w:left="1440"/>
      </w:pPr>
      <w:r>
        <w:tab/>
        <w:t>e. Carding the sights</w:t>
      </w:r>
    </w:p>
    <w:p w:rsidR="009C1FDB" w:rsidRDefault="009C1FDB" w:rsidP="009C1FDB">
      <w:pPr>
        <w:spacing w:after="0" w:line="240" w:lineRule="auto"/>
        <w:ind w:left="1440"/>
      </w:pPr>
      <w:r>
        <w:tab/>
        <w:t>f. Total Participant Involvement (TPI)</w:t>
      </w:r>
    </w:p>
    <w:p w:rsidR="009C1FDB" w:rsidRDefault="009C1FDB" w:rsidP="009C1FDB">
      <w:pPr>
        <w:spacing w:after="0" w:line="240" w:lineRule="auto"/>
        <w:rPr>
          <w:b/>
        </w:rPr>
      </w:pPr>
      <w:r>
        <w:rPr>
          <w:b/>
        </w:rPr>
        <w:lastRenderedPageBreak/>
        <w:t>III.</w:t>
      </w:r>
      <w:r>
        <w:rPr>
          <w:b/>
        </w:rPr>
        <w:tab/>
        <w:t>Day Two Material</w:t>
      </w:r>
    </w:p>
    <w:p w:rsidR="009C1FDB" w:rsidRDefault="009C1FDB" w:rsidP="009C1FDB">
      <w:pPr>
        <w:spacing w:after="0" w:line="240" w:lineRule="auto"/>
        <w:rPr>
          <w:b/>
        </w:rPr>
      </w:pPr>
    </w:p>
    <w:p w:rsidR="009C1FDB" w:rsidRDefault="009C1FDB" w:rsidP="009C1FDB">
      <w:pPr>
        <w:spacing w:after="0" w:line="240" w:lineRule="auto"/>
      </w:pPr>
      <w:r>
        <w:rPr>
          <w:b/>
        </w:rPr>
        <w:tab/>
      </w:r>
      <w:r>
        <w:t>A. Malfunctions and How to Handle Them  pp. 39</w:t>
      </w:r>
    </w:p>
    <w:p w:rsidR="009C1FDB" w:rsidRDefault="009C1FDB" w:rsidP="009C1FDB">
      <w:pPr>
        <w:spacing w:after="0" w:line="240" w:lineRule="auto"/>
      </w:pPr>
    </w:p>
    <w:p w:rsidR="009C1FDB" w:rsidRDefault="009C1FDB" w:rsidP="009C1FDB">
      <w:pPr>
        <w:spacing w:after="0" w:line="240" w:lineRule="auto"/>
        <w:ind w:left="1440"/>
      </w:pPr>
      <w:r>
        <w:t>1. Failure to feed</w:t>
      </w:r>
    </w:p>
    <w:p w:rsidR="009C1FDB" w:rsidRDefault="009C1FDB" w:rsidP="009C1FDB">
      <w:pPr>
        <w:spacing w:after="0" w:line="240" w:lineRule="auto"/>
        <w:ind w:left="1440"/>
      </w:pPr>
      <w:r>
        <w:t>2. Double fee</w:t>
      </w:r>
    </w:p>
    <w:p w:rsidR="009C1FDB" w:rsidRDefault="009C1FDB" w:rsidP="009C1FDB">
      <w:pPr>
        <w:spacing w:after="0" w:line="240" w:lineRule="auto"/>
        <w:ind w:left="1440"/>
      </w:pPr>
      <w:r>
        <w:t>3. Failure to eject</w:t>
      </w:r>
    </w:p>
    <w:p w:rsidR="009C1FDB" w:rsidRDefault="009C1FDB" w:rsidP="009C1FDB">
      <w:pPr>
        <w:spacing w:after="0" w:line="240" w:lineRule="auto"/>
        <w:ind w:left="1440"/>
      </w:pPr>
      <w:r>
        <w:t>4. Failure to fire</w:t>
      </w:r>
    </w:p>
    <w:p w:rsidR="009C1FDB" w:rsidRDefault="009C1FDB" w:rsidP="009C1FDB">
      <w:pPr>
        <w:spacing w:after="0" w:line="240" w:lineRule="auto"/>
        <w:ind w:left="1440"/>
      </w:pPr>
      <w:r>
        <w:t>5. Hang fire</w:t>
      </w:r>
    </w:p>
    <w:p w:rsidR="009C1FDB" w:rsidRDefault="009C1FDB" w:rsidP="009C1FDB">
      <w:pPr>
        <w:spacing w:after="0" w:line="240" w:lineRule="auto"/>
        <w:ind w:left="1440"/>
      </w:pPr>
      <w:r>
        <w:t>6. Squibb load</w:t>
      </w:r>
    </w:p>
    <w:p w:rsidR="009C1FDB" w:rsidRDefault="009C1FDB" w:rsidP="009C1FDB">
      <w:pPr>
        <w:spacing w:after="0" w:line="240" w:lineRule="auto"/>
        <w:ind w:left="1440"/>
      </w:pPr>
    </w:p>
    <w:p w:rsidR="009C1FDB" w:rsidRDefault="009C1FDB" w:rsidP="009C1FDB">
      <w:pPr>
        <w:spacing w:after="0" w:line="240" w:lineRule="auto"/>
        <w:ind w:left="720"/>
      </w:pPr>
      <w:r>
        <w:t>B. Inches Minutes Clicks pp. 75 – 81,  IBC Appendix pp. 45 – 47</w:t>
      </w:r>
    </w:p>
    <w:p w:rsidR="009C1FDB" w:rsidRDefault="009C1FDB" w:rsidP="009C1FDB">
      <w:pPr>
        <w:spacing w:after="0" w:line="240" w:lineRule="auto"/>
        <w:ind w:left="720"/>
      </w:pPr>
    </w:p>
    <w:p w:rsidR="009C1FDB" w:rsidRDefault="00B857F0" w:rsidP="009C1FDB">
      <w:pPr>
        <w:spacing w:after="0" w:line="240" w:lineRule="auto"/>
        <w:ind w:left="720"/>
      </w:pPr>
      <w:r>
        <w:t>C. Rifleman’s Cadence p. 70</w:t>
      </w:r>
    </w:p>
    <w:p w:rsidR="00B857F0" w:rsidRDefault="00B857F0" w:rsidP="009C1FDB">
      <w:pPr>
        <w:spacing w:after="0" w:line="240" w:lineRule="auto"/>
        <w:ind w:left="720"/>
      </w:pPr>
    </w:p>
    <w:p w:rsidR="00B857F0" w:rsidRDefault="00B857F0" w:rsidP="009C1FDB">
      <w:pPr>
        <w:spacing w:after="0" w:line="240" w:lineRule="auto"/>
        <w:ind w:left="720"/>
      </w:pPr>
      <w:r>
        <w:t>D. Troubleshooting the Line</w:t>
      </w:r>
    </w:p>
    <w:p w:rsidR="00B857F0" w:rsidRDefault="00B857F0" w:rsidP="009C1FDB">
      <w:pPr>
        <w:spacing w:after="0" w:line="240" w:lineRule="auto"/>
        <w:ind w:left="720"/>
      </w:pPr>
    </w:p>
    <w:p w:rsidR="00B857F0" w:rsidRDefault="00B857F0" w:rsidP="009C1FDB">
      <w:pPr>
        <w:spacing w:after="0" w:line="240" w:lineRule="auto"/>
        <w:ind w:left="720"/>
      </w:pPr>
      <w:r>
        <w:t>E. Zeroing Various Rifles</w:t>
      </w:r>
    </w:p>
    <w:p w:rsidR="00B857F0" w:rsidRDefault="00B857F0" w:rsidP="009C1FDB">
      <w:pPr>
        <w:spacing w:after="0" w:line="240" w:lineRule="auto"/>
        <w:ind w:left="720"/>
      </w:pPr>
    </w:p>
    <w:p w:rsidR="00B857F0" w:rsidRDefault="00B857F0" w:rsidP="009C1FDB">
      <w:pPr>
        <w:spacing w:after="0" w:line="240" w:lineRule="auto"/>
        <w:ind w:left="720"/>
      </w:pPr>
      <w:r>
        <w:t>F. Introducing Known Distance Marksmanship pp. 89 – 102</w:t>
      </w:r>
    </w:p>
    <w:p w:rsidR="00B857F0" w:rsidRDefault="00B857F0" w:rsidP="009C1FDB">
      <w:pPr>
        <w:spacing w:after="0" w:line="240" w:lineRule="auto"/>
        <w:ind w:left="720"/>
      </w:pPr>
    </w:p>
    <w:p w:rsidR="00B857F0" w:rsidRDefault="00B857F0" w:rsidP="009C1FDB">
      <w:pPr>
        <w:spacing w:after="0" w:line="240" w:lineRule="auto"/>
        <w:ind w:left="720"/>
      </w:pPr>
      <w:r>
        <w:t>G.  Duties and Procedures for the Appleseed Event pp. 34 -43</w:t>
      </w:r>
    </w:p>
    <w:p w:rsidR="00B857F0" w:rsidRDefault="00B857F0" w:rsidP="009C1FDB">
      <w:pPr>
        <w:spacing w:after="0" w:line="240" w:lineRule="auto"/>
        <w:ind w:left="720"/>
      </w:pPr>
    </w:p>
    <w:p w:rsidR="00B857F0" w:rsidRDefault="00B857F0" w:rsidP="00B857F0">
      <w:pPr>
        <w:spacing w:after="0" w:line="240" w:lineRule="auto"/>
        <w:ind w:left="1440"/>
      </w:pPr>
      <w:r>
        <w:t>1. Shoot Boss</w:t>
      </w:r>
    </w:p>
    <w:p w:rsidR="00B857F0" w:rsidRDefault="00B857F0" w:rsidP="00B857F0">
      <w:pPr>
        <w:spacing w:after="0" w:line="240" w:lineRule="auto"/>
        <w:ind w:left="1440"/>
      </w:pPr>
      <w:r>
        <w:t>2. Line Boss</w:t>
      </w:r>
    </w:p>
    <w:p w:rsidR="00B857F0" w:rsidRDefault="00B857F0" w:rsidP="00B857F0">
      <w:pPr>
        <w:spacing w:after="0" w:line="240" w:lineRule="auto"/>
        <w:ind w:left="1440"/>
      </w:pPr>
      <w:r>
        <w:t>3. Instructor</w:t>
      </w:r>
    </w:p>
    <w:p w:rsidR="00B857F0" w:rsidRDefault="00B857F0" w:rsidP="00B857F0">
      <w:pPr>
        <w:spacing w:after="0" w:line="240" w:lineRule="auto"/>
        <w:ind w:left="1440"/>
      </w:pPr>
      <w:r>
        <w:t>4. Range Safety Officer (RSO)</w:t>
      </w:r>
    </w:p>
    <w:p w:rsidR="00B857F0" w:rsidRDefault="00B857F0" w:rsidP="00B857F0">
      <w:pPr>
        <w:spacing w:after="0" w:line="240" w:lineRule="auto"/>
        <w:ind w:left="1440"/>
      </w:pPr>
      <w:r>
        <w:t xml:space="preserve">5. Line Safety Officer (LSO) </w:t>
      </w:r>
    </w:p>
    <w:p w:rsidR="00B857F0" w:rsidRDefault="00B857F0" w:rsidP="00B857F0">
      <w:pPr>
        <w:spacing w:after="0" w:line="240" w:lineRule="auto"/>
        <w:ind w:left="1440"/>
      </w:pPr>
    </w:p>
    <w:p w:rsidR="00B857F0" w:rsidRDefault="00B857F0" w:rsidP="00B857F0">
      <w:pPr>
        <w:spacing w:after="0" w:line="240" w:lineRule="auto"/>
        <w:ind w:left="720"/>
      </w:pPr>
      <w:r>
        <w:t>H.  Handling a Negligent Discharge on the Line</w:t>
      </w:r>
    </w:p>
    <w:p w:rsidR="00B857F0" w:rsidRDefault="00B857F0" w:rsidP="00B857F0">
      <w:pPr>
        <w:spacing w:after="0" w:line="240" w:lineRule="auto"/>
        <w:ind w:left="720"/>
      </w:pPr>
    </w:p>
    <w:p w:rsidR="00B857F0" w:rsidRDefault="00B857F0" w:rsidP="00B857F0">
      <w:pPr>
        <w:spacing w:after="0" w:line="240" w:lineRule="auto"/>
        <w:ind w:left="720"/>
      </w:pPr>
      <w:r>
        <w:t>I.  Other Duties</w:t>
      </w:r>
    </w:p>
    <w:p w:rsidR="00B857F0" w:rsidRDefault="00B857F0" w:rsidP="00B857F0">
      <w:pPr>
        <w:spacing w:after="0" w:line="240" w:lineRule="auto"/>
        <w:ind w:left="720"/>
      </w:pPr>
    </w:p>
    <w:p w:rsidR="00B857F0" w:rsidRDefault="00B857F0" w:rsidP="00B857F0">
      <w:pPr>
        <w:spacing w:after="0" w:line="240" w:lineRule="auto"/>
        <w:ind w:left="1440"/>
      </w:pPr>
      <w:r>
        <w:t>1. Admin table</w:t>
      </w:r>
    </w:p>
    <w:p w:rsidR="00B857F0" w:rsidRDefault="00B857F0" w:rsidP="00B857F0">
      <w:pPr>
        <w:spacing w:after="0" w:line="240" w:lineRule="auto"/>
        <w:ind w:left="1440"/>
      </w:pPr>
      <w:r>
        <w:t>2. Meet &amp; greet</w:t>
      </w:r>
    </w:p>
    <w:p w:rsidR="00B857F0" w:rsidRDefault="00B857F0" w:rsidP="00B857F0">
      <w:pPr>
        <w:spacing w:after="0" w:line="240" w:lineRule="auto"/>
        <w:ind w:left="1440"/>
      </w:pPr>
      <w:r>
        <w:t>3. Parking lot Patrol</w:t>
      </w:r>
    </w:p>
    <w:p w:rsidR="00B857F0" w:rsidRDefault="00B857F0" w:rsidP="00B857F0">
      <w:pPr>
        <w:spacing w:after="0" w:line="240" w:lineRule="auto"/>
        <w:ind w:left="1440"/>
      </w:pPr>
      <w:r>
        <w:t>4. Firing line patrol</w:t>
      </w:r>
    </w:p>
    <w:p w:rsidR="00B857F0" w:rsidRDefault="00B857F0" w:rsidP="00B857F0">
      <w:pPr>
        <w:spacing w:after="0" w:line="240" w:lineRule="auto"/>
        <w:ind w:left="1440"/>
      </w:pPr>
      <w:r>
        <w:t>5. Introduction / Admin / Safety Briefing</w:t>
      </w:r>
    </w:p>
    <w:p w:rsidR="00B857F0" w:rsidRDefault="00B857F0" w:rsidP="00B857F0">
      <w:pPr>
        <w:spacing w:after="0" w:line="240" w:lineRule="auto"/>
        <w:ind w:left="1440"/>
      </w:pPr>
      <w:r>
        <w:t>6. Emergency Action Plan</w:t>
      </w:r>
    </w:p>
    <w:p w:rsidR="00B857F0" w:rsidRDefault="00B857F0" w:rsidP="00B857F0">
      <w:pPr>
        <w:spacing w:after="0" w:line="240" w:lineRule="auto"/>
        <w:ind w:left="1440"/>
      </w:pPr>
      <w:r>
        <w:t>7. Framing the Weekend</w:t>
      </w:r>
    </w:p>
    <w:p w:rsidR="00B857F0" w:rsidRDefault="00B857F0" w:rsidP="00B857F0">
      <w:pPr>
        <w:spacing w:after="0" w:line="240" w:lineRule="auto"/>
        <w:ind w:left="1440"/>
      </w:pPr>
      <w:r>
        <w:t>8. 1430 Syndrome</w:t>
      </w:r>
    </w:p>
    <w:p w:rsidR="00B857F0" w:rsidRDefault="00B857F0" w:rsidP="00B857F0">
      <w:pPr>
        <w:spacing w:after="0" w:line="240" w:lineRule="auto"/>
        <w:ind w:left="1440"/>
      </w:pPr>
      <w:r>
        <w:t>9. Patter</w:t>
      </w:r>
    </w:p>
    <w:p w:rsidR="005710CD" w:rsidRDefault="005710CD">
      <w:r>
        <w:br w:type="page"/>
      </w:r>
    </w:p>
    <w:p w:rsidR="005710CD" w:rsidRDefault="005710CD" w:rsidP="00B857F0">
      <w:pPr>
        <w:spacing w:after="0" w:line="240" w:lineRule="auto"/>
        <w:ind w:left="1440"/>
      </w:pPr>
    </w:p>
    <w:p w:rsidR="005710CD" w:rsidRDefault="005710CD" w:rsidP="005710CD">
      <w:pPr>
        <w:spacing w:after="0" w:line="240" w:lineRule="auto"/>
      </w:pPr>
      <w:r>
        <w:rPr>
          <w:b/>
        </w:rPr>
        <w:t>IV.  Telling the History</w:t>
      </w:r>
    </w:p>
    <w:p w:rsidR="005710CD" w:rsidRDefault="005710CD" w:rsidP="005710CD">
      <w:pPr>
        <w:spacing w:after="0" w:line="240" w:lineRule="auto"/>
      </w:pPr>
    </w:p>
    <w:p w:rsidR="005710CD" w:rsidRDefault="005710CD" w:rsidP="005710CD">
      <w:pPr>
        <w:spacing w:after="0" w:line="240" w:lineRule="auto"/>
        <w:ind w:left="720"/>
      </w:pPr>
      <w:r>
        <w:t xml:space="preserve">A. Your Primary Source is </w:t>
      </w:r>
      <w:r>
        <w:rPr>
          <w:u w:val="single"/>
        </w:rPr>
        <w:t>Paul Revere’s Ride by David Hackett Fischer.</w:t>
      </w:r>
      <w:r>
        <w:t xml:space="preserve"> You are highly encouraged to obtain your own copy and begin reading it as soon as possible.</w:t>
      </w:r>
    </w:p>
    <w:p w:rsidR="005710CD" w:rsidRDefault="005710CD" w:rsidP="005710CD">
      <w:pPr>
        <w:spacing w:after="0" w:line="240" w:lineRule="auto"/>
        <w:ind w:left="720"/>
      </w:pPr>
    </w:p>
    <w:p w:rsidR="005710CD" w:rsidRDefault="005710CD" w:rsidP="005710CD">
      <w:pPr>
        <w:spacing w:after="0" w:line="240" w:lineRule="auto"/>
        <w:ind w:left="720"/>
      </w:pPr>
      <w:r>
        <w:t>B.  Additional sources:</w:t>
      </w:r>
    </w:p>
    <w:p w:rsidR="005710CD" w:rsidRDefault="005710CD" w:rsidP="005710CD">
      <w:pPr>
        <w:spacing w:after="0" w:line="240" w:lineRule="auto"/>
        <w:ind w:left="720"/>
      </w:pPr>
    </w:p>
    <w:p w:rsidR="005710CD" w:rsidRDefault="005710CD" w:rsidP="005710CD">
      <w:pPr>
        <w:spacing w:after="0" w:line="240" w:lineRule="auto"/>
        <w:ind w:left="1440"/>
      </w:pPr>
      <w:r>
        <w:t xml:space="preserve">1. Fred’s Guideposts:  </w:t>
      </w:r>
      <w:hyperlink r:id="rId5" w:history="1">
        <w:r>
          <w:rPr>
            <w:rStyle w:val="Hyperlink"/>
          </w:rPr>
          <w:t>https://appleseedinfo.org/tips/strikes-and-dom.php</w:t>
        </w:r>
      </w:hyperlink>
    </w:p>
    <w:p w:rsidR="005710CD" w:rsidRDefault="005710CD" w:rsidP="005710CD">
      <w:pPr>
        <w:spacing w:after="0" w:line="240" w:lineRule="auto"/>
        <w:ind w:left="1440"/>
      </w:pPr>
    </w:p>
    <w:p w:rsidR="005710CD" w:rsidRDefault="005710CD" w:rsidP="005710CD">
      <w:pPr>
        <w:spacing w:after="0" w:line="240" w:lineRule="auto"/>
        <w:ind w:left="1440"/>
      </w:pPr>
      <w:r>
        <w:t xml:space="preserve">2. PHenry’s Three Strikes:  </w:t>
      </w:r>
      <w:hyperlink r:id="rId6" w:history="1">
        <w:r>
          <w:rPr>
            <w:rStyle w:val="Hyperlink"/>
          </w:rPr>
          <w:t>https://appleseedinfo.org/tips/strikes-and-dom.php</w:t>
        </w:r>
      </w:hyperlink>
    </w:p>
    <w:p w:rsidR="005710CD" w:rsidRDefault="005710CD" w:rsidP="005710CD">
      <w:pPr>
        <w:spacing w:after="0" w:line="240" w:lineRule="auto"/>
        <w:ind w:left="1440"/>
      </w:pPr>
    </w:p>
    <w:p w:rsidR="005710CD" w:rsidRDefault="005710CD" w:rsidP="005710CD">
      <w:pPr>
        <w:spacing w:after="0" w:line="240" w:lineRule="auto"/>
        <w:ind w:left="1440"/>
      </w:pPr>
      <w:r>
        <w:t>3. Sample History pp. 126 – 140</w:t>
      </w:r>
    </w:p>
    <w:p w:rsidR="005710CD" w:rsidRDefault="005710CD" w:rsidP="005710CD">
      <w:pPr>
        <w:spacing w:after="0" w:line="240" w:lineRule="auto"/>
        <w:ind w:left="1440"/>
      </w:pPr>
    </w:p>
    <w:p w:rsidR="005710CD" w:rsidRDefault="005710CD" w:rsidP="005710CD">
      <w:pPr>
        <w:spacing w:after="0" w:line="240" w:lineRule="auto"/>
        <w:ind w:left="720"/>
      </w:pPr>
      <w:r>
        <w:t xml:space="preserve">C.  Approach the History from the perspective of the Four Questions (that Every American Should Know) i.e. our </w:t>
      </w:r>
      <w:r w:rsidRPr="005710CD">
        <w:rPr>
          <w:b/>
        </w:rPr>
        <w:t>Framing</w:t>
      </w:r>
      <w:r>
        <w:rPr>
          <w:b/>
        </w:rPr>
        <w:t xml:space="preserve"> </w:t>
      </w:r>
      <w:r>
        <w:t>device for the weekend:</w:t>
      </w:r>
    </w:p>
    <w:p w:rsidR="005710CD" w:rsidRDefault="005710CD" w:rsidP="005710CD">
      <w:pPr>
        <w:spacing w:after="0" w:line="240" w:lineRule="auto"/>
        <w:ind w:left="720"/>
      </w:pPr>
    </w:p>
    <w:p w:rsidR="005710CD" w:rsidRDefault="005710CD" w:rsidP="005710CD">
      <w:pPr>
        <w:spacing w:after="0" w:line="240" w:lineRule="auto"/>
        <w:ind w:left="1440"/>
      </w:pPr>
      <w:r>
        <w:t>1. Where &amp; When was the American Revolution Won?</w:t>
      </w:r>
    </w:p>
    <w:p w:rsidR="005710CD" w:rsidRDefault="005710CD" w:rsidP="005710CD">
      <w:pPr>
        <w:spacing w:after="0" w:line="240" w:lineRule="auto"/>
        <w:ind w:left="1440"/>
      </w:pPr>
      <w:r>
        <w:t>2.  Where, When &amp; Why did the American Revolution start?</w:t>
      </w:r>
    </w:p>
    <w:p w:rsidR="005710CD" w:rsidRDefault="005710CD" w:rsidP="005710CD">
      <w:pPr>
        <w:spacing w:after="0" w:line="240" w:lineRule="auto"/>
        <w:ind w:left="1440"/>
      </w:pPr>
      <w:r>
        <w:t>3. What caused the British Regulars, perhaps the finest infantry in the world to break and run at the North Bridge in Concord?</w:t>
      </w:r>
    </w:p>
    <w:p w:rsidR="005710CD" w:rsidRDefault="005710CD" w:rsidP="005710CD">
      <w:pPr>
        <w:spacing w:after="0" w:line="240" w:lineRule="auto"/>
        <w:ind w:left="1440"/>
      </w:pPr>
      <w:r>
        <w:t>4. Who fired the first shots on Lexington Green on April 19</w:t>
      </w:r>
      <w:r w:rsidRPr="005710CD">
        <w:rPr>
          <w:vertAlign w:val="superscript"/>
        </w:rPr>
        <w:t>th</w:t>
      </w:r>
      <w:r>
        <w:t>, 1775?</w:t>
      </w:r>
    </w:p>
    <w:p w:rsidR="005710CD" w:rsidRDefault="005710CD" w:rsidP="005710CD">
      <w:pPr>
        <w:spacing w:after="0" w:line="240" w:lineRule="auto"/>
        <w:ind w:left="1440"/>
      </w:pPr>
    </w:p>
    <w:p w:rsidR="005710CD" w:rsidRDefault="005710CD" w:rsidP="005710CD">
      <w:pPr>
        <w:spacing w:after="0" w:line="240" w:lineRule="auto"/>
        <w:ind w:left="720"/>
      </w:pPr>
      <w:r>
        <w:t xml:space="preserve">D.  To understand and </w:t>
      </w:r>
      <w:r>
        <w:rPr>
          <w:b/>
        </w:rPr>
        <w:t xml:space="preserve">tell </w:t>
      </w:r>
      <w:r>
        <w:t>the History it is helpful to understand the following</w:t>
      </w:r>
      <w:r w:rsidR="00216F6C">
        <w:t xml:space="preserve"> as the chronological framework</w:t>
      </w:r>
      <w:r>
        <w:t>:</w:t>
      </w:r>
    </w:p>
    <w:p w:rsidR="005710CD" w:rsidRDefault="005710CD" w:rsidP="005710CD">
      <w:pPr>
        <w:spacing w:after="0" w:line="240" w:lineRule="auto"/>
        <w:ind w:left="720"/>
      </w:pPr>
    </w:p>
    <w:p w:rsidR="005710CD" w:rsidRDefault="005710CD" w:rsidP="005710CD">
      <w:pPr>
        <w:spacing w:after="0" w:line="240" w:lineRule="auto"/>
        <w:ind w:left="1440"/>
      </w:pPr>
      <w:r>
        <w:t xml:space="preserve">1. </w:t>
      </w:r>
      <w:r w:rsidR="00216F6C">
        <w:t xml:space="preserve"> </w:t>
      </w:r>
      <w:r>
        <w:t xml:space="preserve">Events </w:t>
      </w:r>
      <w:r w:rsidRPr="00216F6C">
        <w:rPr>
          <w:b/>
        </w:rPr>
        <w:t>leading up to the raid on Concord</w:t>
      </w:r>
      <w:r>
        <w:t>.</w:t>
      </w:r>
    </w:p>
    <w:p w:rsidR="005710CD" w:rsidRDefault="005710CD" w:rsidP="005710CD">
      <w:pPr>
        <w:spacing w:after="0" w:line="240" w:lineRule="auto"/>
        <w:ind w:left="1440"/>
      </w:pPr>
      <w:r>
        <w:t xml:space="preserve">2. </w:t>
      </w:r>
      <w:r w:rsidR="00216F6C">
        <w:t xml:space="preserve"> </w:t>
      </w:r>
      <w:r>
        <w:t xml:space="preserve">Action of the </w:t>
      </w:r>
      <w:r w:rsidR="00216F6C">
        <w:rPr>
          <w:b/>
        </w:rPr>
        <w:t>British Army on A</w:t>
      </w:r>
      <w:r w:rsidRPr="00216F6C">
        <w:rPr>
          <w:b/>
        </w:rPr>
        <w:t>pril 18</w:t>
      </w:r>
      <w:r w:rsidRPr="00216F6C">
        <w:rPr>
          <w:b/>
          <w:vertAlign w:val="superscript"/>
        </w:rPr>
        <w:t>th</w:t>
      </w:r>
      <w:r w:rsidRPr="00216F6C">
        <w:rPr>
          <w:b/>
        </w:rPr>
        <w:t>,</w:t>
      </w:r>
      <w:r>
        <w:t xml:space="preserve"> 1775.</w:t>
      </w:r>
    </w:p>
    <w:p w:rsidR="00B857F0" w:rsidRDefault="005710CD" w:rsidP="00B857F0">
      <w:pPr>
        <w:spacing w:after="0" w:line="240" w:lineRule="auto"/>
        <w:ind w:left="1440"/>
      </w:pPr>
      <w:r>
        <w:t xml:space="preserve">3. </w:t>
      </w:r>
      <w:r w:rsidR="00216F6C">
        <w:t xml:space="preserve"> </w:t>
      </w:r>
      <w:r>
        <w:t xml:space="preserve">Action of the </w:t>
      </w:r>
      <w:r w:rsidRPr="00216F6C">
        <w:rPr>
          <w:b/>
        </w:rPr>
        <w:t>Colonists on April 18</w:t>
      </w:r>
      <w:r w:rsidR="00216F6C" w:rsidRPr="00216F6C">
        <w:rPr>
          <w:b/>
          <w:vertAlign w:val="superscript"/>
        </w:rPr>
        <w:t>th</w:t>
      </w:r>
      <w:r w:rsidR="00216F6C" w:rsidRPr="00216F6C">
        <w:rPr>
          <w:b/>
        </w:rPr>
        <w:t xml:space="preserve"> </w:t>
      </w:r>
      <w:r w:rsidRPr="00216F6C">
        <w:t>,</w:t>
      </w:r>
      <w:r>
        <w:t xml:space="preserve"> 1775.</w:t>
      </w:r>
    </w:p>
    <w:p w:rsidR="005710CD" w:rsidRDefault="005710CD" w:rsidP="00B857F0">
      <w:pPr>
        <w:spacing w:after="0" w:line="240" w:lineRule="auto"/>
        <w:ind w:left="1440"/>
      </w:pPr>
      <w:r>
        <w:t xml:space="preserve">5. </w:t>
      </w:r>
      <w:r w:rsidR="00216F6C">
        <w:t xml:space="preserve"> </w:t>
      </w:r>
      <w:r>
        <w:t xml:space="preserve">What did </w:t>
      </w:r>
      <w:r w:rsidRPr="00216F6C">
        <w:rPr>
          <w:b/>
        </w:rPr>
        <w:t>Paul Revere do on April 18</w:t>
      </w:r>
      <w:r w:rsidRPr="00216F6C">
        <w:rPr>
          <w:b/>
          <w:vertAlign w:val="superscript"/>
        </w:rPr>
        <w:t>th</w:t>
      </w:r>
      <w:r w:rsidRPr="00216F6C">
        <w:rPr>
          <w:b/>
        </w:rPr>
        <w:t xml:space="preserve"> &amp; early hours of April 19</w:t>
      </w:r>
      <w:r w:rsidRPr="00216F6C">
        <w:rPr>
          <w:b/>
          <w:vertAlign w:val="superscript"/>
        </w:rPr>
        <w:t>th</w:t>
      </w:r>
      <w:r>
        <w:rPr>
          <w:vertAlign w:val="superscript"/>
        </w:rPr>
        <w:t>,</w:t>
      </w:r>
      <w:r>
        <w:t xml:space="preserve"> 1775</w:t>
      </w:r>
    </w:p>
    <w:p w:rsidR="005710CD" w:rsidRDefault="005710CD" w:rsidP="00B857F0">
      <w:pPr>
        <w:spacing w:after="0" w:line="240" w:lineRule="auto"/>
        <w:ind w:left="1440"/>
      </w:pPr>
      <w:r>
        <w:t xml:space="preserve">4. </w:t>
      </w:r>
      <w:r w:rsidR="00216F6C">
        <w:t xml:space="preserve"> </w:t>
      </w:r>
      <w:r>
        <w:t xml:space="preserve">Events during </w:t>
      </w:r>
      <w:r w:rsidRPr="00216F6C">
        <w:rPr>
          <w:b/>
        </w:rPr>
        <w:t>the march to Lexington</w:t>
      </w:r>
    </w:p>
    <w:p w:rsidR="005710CD" w:rsidRDefault="005710CD" w:rsidP="00B857F0">
      <w:pPr>
        <w:spacing w:after="0" w:line="240" w:lineRule="auto"/>
        <w:ind w:left="1440"/>
      </w:pPr>
      <w:r>
        <w:t xml:space="preserve">5. </w:t>
      </w:r>
      <w:r w:rsidR="00216F6C">
        <w:t xml:space="preserve"> </w:t>
      </w:r>
      <w:r>
        <w:t xml:space="preserve">Events at </w:t>
      </w:r>
      <w:r w:rsidRPr="00216F6C">
        <w:rPr>
          <w:b/>
        </w:rPr>
        <w:t>Lexington Green</w:t>
      </w:r>
    </w:p>
    <w:p w:rsidR="005710CD" w:rsidRDefault="005710CD" w:rsidP="00B857F0">
      <w:pPr>
        <w:spacing w:after="0" w:line="240" w:lineRule="auto"/>
        <w:ind w:left="1440"/>
      </w:pPr>
      <w:r>
        <w:t xml:space="preserve">6. </w:t>
      </w:r>
      <w:r w:rsidR="00216F6C">
        <w:t xml:space="preserve"> </w:t>
      </w:r>
      <w:r>
        <w:t xml:space="preserve">Events on </w:t>
      </w:r>
      <w:r w:rsidRPr="00216F6C">
        <w:rPr>
          <w:b/>
        </w:rPr>
        <w:t>the march to Concord</w:t>
      </w:r>
    </w:p>
    <w:p w:rsidR="005710CD" w:rsidRDefault="005710CD" w:rsidP="005710CD">
      <w:pPr>
        <w:spacing w:after="0" w:line="240" w:lineRule="auto"/>
        <w:ind w:left="1440"/>
      </w:pPr>
      <w:r>
        <w:t xml:space="preserve">7. </w:t>
      </w:r>
      <w:r w:rsidR="00216F6C">
        <w:t xml:space="preserve"> </w:t>
      </w:r>
      <w:r>
        <w:t xml:space="preserve">Events at </w:t>
      </w:r>
      <w:r w:rsidRPr="00216F6C">
        <w:rPr>
          <w:b/>
        </w:rPr>
        <w:t>the North Bridge</w:t>
      </w:r>
    </w:p>
    <w:p w:rsidR="005710CD" w:rsidRDefault="005710CD" w:rsidP="005710CD">
      <w:pPr>
        <w:spacing w:after="0" w:line="240" w:lineRule="auto"/>
        <w:ind w:left="1440"/>
      </w:pPr>
      <w:r>
        <w:t xml:space="preserve">8. </w:t>
      </w:r>
      <w:r w:rsidR="00216F6C">
        <w:t xml:space="preserve"> </w:t>
      </w:r>
      <w:r>
        <w:t xml:space="preserve">Events in </w:t>
      </w:r>
      <w:r w:rsidRPr="00216F6C">
        <w:rPr>
          <w:b/>
        </w:rPr>
        <w:t>Concord after the North Bridge</w:t>
      </w:r>
      <w:r>
        <w:t xml:space="preserve"> fight</w:t>
      </w:r>
    </w:p>
    <w:p w:rsidR="005710CD" w:rsidRDefault="00216F6C" w:rsidP="005710CD">
      <w:pPr>
        <w:spacing w:after="0" w:line="240" w:lineRule="auto"/>
        <w:ind w:left="1440"/>
      </w:pPr>
      <w:r>
        <w:t xml:space="preserve">9.  Events at </w:t>
      </w:r>
      <w:r w:rsidR="000548C5" w:rsidRPr="00216F6C">
        <w:rPr>
          <w:b/>
        </w:rPr>
        <w:t>Merriam’s</w:t>
      </w:r>
      <w:r w:rsidRPr="00216F6C">
        <w:rPr>
          <w:b/>
        </w:rPr>
        <w:t xml:space="preserve"> Co</w:t>
      </w:r>
      <w:r w:rsidR="005710CD" w:rsidRPr="00216F6C">
        <w:rPr>
          <w:b/>
        </w:rPr>
        <w:t>r</w:t>
      </w:r>
      <w:r w:rsidRPr="00216F6C">
        <w:rPr>
          <w:b/>
        </w:rPr>
        <w:t>ner</w:t>
      </w:r>
    </w:p>
    <w:p w:rsidR="005710CD" w:rsidRPr="00216F6C" w:rsidRDefault="00216F6C" w:rsidP="005710CD">
      <w:pPr>
        <w:spacing w:after="0" w:line="240" w:lineRule="auto"/>
        <w:ind w:left="1440"/>
        <w:rPr>
          <w:b/>
        </w:rPr>
      </w:pPr>
      <w:r>
        <w:t xml:space="preserve">10. Events </w:t>
      </w:r>
      <w:r w:rsidRPr="00216F6C">
        <w:rPr>
          <w:b/>
        </w:rPr>
        <w:t>d</w:t>
      </w:r>
      <w:r w:rsidR="005710CD" w:rsidRPr="00216F6C">
        <w:rPr>
          <w:b/>
        </w:rPr>
        <w:t>uring the retreat</w:t>
      </w:r>
    </w:p>
    <w:p w:rsidR="005710CD" w:rsidRDefault="005710CD" w:rsidP="005710CD">
      <w:pPr>
        <w:spacing w:after="0" w:line="240" w:lineRule="auto"/>
        <w:ind w:left="1440"/>
      </w:pPr>
      <w:r>
        <w:t xml:space="preserve">11. Actions </w:t>
      </w:r>
      <w:r w:rsidRPr="00216F6C">
        <w:rPr>
          <w:b/>
        </w:rPr>
        <w:t>at Lexington during the retreat</w:t>
      </w:r>
    </w:p>
    <w:p w:rsidR="005710CD" w:rsidRDefault="005710CD" w:rsidP="005710CD">
      <w:pPr>
        <w:spacing w:after="0" w:line="240" w:lineRule="auto"/>
        <w:ind w:left="1440"/>
      </w:pPr>
      <w:r>
        <w:t xml:space="preserve">12. Actions of </w:t>
      </w:r>
      <w:r w:rsidRPr="00216F6C">
        <w:rPr>
          <w:b/>
        </w:rPr>
        <w:t>General Percy and William Heath</w:t>
      </w:r>
    </w:p>
    <w:p w:rsidR="005710CD" w:rsidRDefault="005710CD" w:rsidP="005710CD">
      <w:pPr>
        <w:spacing w:after="0" w:line="240" w:lineRule="auto"/>
        <w:ind w:left="1440"/>
      </w:pPr>
      <w:r>
        <w:t xml:space="preserve">13. Events at </w:t>
      </w:r>
      <w:r w:rsidRPr="00216F6C">
        <w:rPr>
          <w:b/>
        </w:rPr>
        <w:t>Menotomy</w:t>
      </w:r>
    </w:p>
    <w:p w:rsidR="005710CD" w:rsidRPr="00216F6C" w:rsidRDefault="005710CD" w:rsidP="005710CD">
      <w:pPr>
        <w:spacing w:after="0" w:line="240" w:lineRule="auto"/>
        <w:ind w:left="1440"/>
        <w:rPr>
          <w:b/>
        </w:rPr>
      </w:pPr>
      <w:r>
        <w:t xml:space="preserve">14. Events at </w:t>
      </w:r>
      <w:r w:rsidRPr="00216F6C">
        <w:rPr>
          <w:b/>
        </w:rPr>
        <w:t>Cambridge</w:t>
      </w:r>
    </w:p>
    <w:p w:rsidR="005710CD" w:rsidRDefault="005710CD" w:rsidP="005710CD">
      <w:pPr>
        <w:spacing w:after="0" w:line="240" w:lineRule="auto"/>
        <w:ind w:left="1440"/>
      </w:pPr>
      <w:r>
        <w:t>15. Acti</w:t>
      </w:r>
      <w:r w:rsidR="00216F6C">
        <w:t xml:space="preserve">ons by </w:t>
      </w:r>
      <w:r w:rsidR="00216F6C" w:rsidRPr="00216F6C">
        <w:rPr>
          <w:b/>
        </w:rPr>
        <w:t>Timothy Pickeri</w:t>
      </w:r>
      <w:r w:rsidRPr="00216F6C">
        <w:rPr>
          <w:b/>
        </w:rPr>
        <w:t>ng</w:t>
      </w:r>
    </w:p>
    <w:p w:rsidR="00216F6C" w:rsidRDefault="00216F6C">
      <w:r>
        <w:br w:type="page"/>
      </w:r>
    </w:p>
    <w:p w:rsidR="00216F6C" w:rsidRDefault="00216F6C" w:rsidP="005710CD">
      <w:pPr>
        <w:spacing w:after="0" w:line="240" w:lineRule="auto"/>
        <w:ind w:left="1440"/>
      </w:pPr>
    </w:p>
    <w:p w:rsidR="00216F6C" w:rsidRDefault="00216F6C" w:rsidP="00216F6C">
      <w:pPr>
        <w:spacing w:after="0" w:line="240" w:lineRule="auto"/>
        <w:ind w:left="720"/>
      </w:pPr>
      <w:r>
        <w:t>E.  Understanding the Individuals and their Sacrifices</w:t>
      </w:r>
    </w:p>
    <w:p w:rsidR="00216F6C" w:rsidRDefault="00216F6C" w:rsidP="00216F6C">
      <w:pPr>
        <w:spacing w:after="0" w:line="240" w:lineRule="auto"/>
        <w:ind w:left="720"/>
      </w:pPr>
    </w:p>
    <w:p w:rsidR="00216F6C" w:rsidRDefault="00216F6C" w:rsidP="00216F6C">
      <w:pPr>
        <w:spacing w:after="0" w:line="240" w:lineRule="auto"/>
        <w:ind w:left="1440"/>
      </w:pPr>
      <w:r>
        <w:t>1.  General Thomas Gage</w:t>
      </w:r>
    </w:p>
    <w:p w:rsidR="00216F6C" w:rsidRDefault="00216F6C" w:rsidP="00216F6C">
      <w:pPr>
        <w:spacing w:after="0" w:line="240" w:lineRule="auto"/>
        <w:ind w:left="1440"/>
      </w:pPr>
      <w:r>
        <w:t>2.  Margaret Kemble Gage</w:t>
      </w:r>
    </w:p>
    <w:p w:rsidR="00216F6C" w:rsidRDefault="00216F6C" w:rsidP="00216F6C">
      <w:pPr>
        <w:spacing w:after="0" w:line="240" w:lineRule="auto"/>
        <w:ind w:left="1440"/>
      </w:pPr>
      <w:r>
        <w:t>3.  Dr, Joseph Warren</w:t>
      </w:r>
    </w:p>
    <w:p w:rsidR="00216F6C" w:rsidRDefault="00216F6C" w:rsidP="00216F6C">
      <w:pPr>
        <w:spacing w:after="0" w:line="240" w:lineRule="auto"/>
        <w:ind w:left="1440"/>
      </w:pPr>
      <w:r>
        <w:t>4.  Paul Revere (&amp; his friends, Robert Newman etc.)</w:t>
      </w:r>
    </w:p>
    <w:p w:rsidR="00216F6C" w:rsidRDefault="00216F6C" w:rsidP="00216F6C">
      <w:pPr>
        <w:spacing w:after="0" w:line="240" w:lineRule="auto"/>
        <w:ind w:left="1440"/>
      </w:pPr>
      <w:r>
        <w:t>5.  John Parker</w:t>
      </w:r>
    </w:p>
    <w:p w:rsidR="00216F6C" w:rsidRDefault="00216F6C" w:rsidP="00216F6C">
      <w:pPr>
        <w:spacing w:after="0" w:line="240" w:lineRule="auto"/>
        <w:ind w:left="1440"/>
      </w:pPr>
      <w:r>
        <w:t>6.  Jonathan Harringtons, the nephew &amp; the uncle</w:t>
      </w:r>
    </w:p>
    <w:p w:rsidR="00216F6C" w:rsidRDefault="00216F6C" w:rsidP="00216F6C">
      <w:pPr>
        <w:spacing w:after="0" w:line="240" w:lineRule="auto"/>
        <w:ind w:left="1440"/>
      </w:pPr>
      <w:r>
        <w:t>7.  William Diamond</w:t>
      </w:r>
    </w:p>
    <w:p w:rsidR="00216F6C" w:rsidRDefault="00216F6C" w:rsidP="00216F6C">
      <w:pPr>
        <w:spacing w:after="0" w:line="240" w:lineRule="auto"/>
        <w:ind w:left="1440"/>
      </w:pPr>
      <w:r>
        <w:t>8.  Lydia Mulliken</w:t>
      </w:r>
    </w:p>
    <w:p w:rsidR="00216F6C" w:rsidRDefault="00216F6C" w:rsidP="00216F6C">
      <w:pPr>
        <w:spacing w:after="0" w:line="240" w:lineRule="auto"/>
        <w:ind w:left="1440"/>
      </w:pPr>
      <w:r>
        <w:t>9.  Samuel Prescott</w:t>
      </w:r>
    </w:p>
    <w:p w:rsidR="00216F6C" w:rsidRDefault="00216F6C" w:rsidP="00216F6C">
      <w:pPr>
        <w:spacing w:after="0" w:line="240" w:lineRule="auto"/>
        <w:ind w:left="1440"/>
      </w:pPr>
      <w:r>
        <w:t>10. Abel Prescott</w:t>
      </w:r>
    </w:p>
    <w:p w:rsidR="00216F6C" w:rsidRDefault="00216F6C" w:rsidP="00216F6C">
      <w:pPr>
        <w:spacing w:after="0" w:line="240" w:lineRule="auto"/>
        <w:ind w:left="1440"/>
      </w:pPr>
      <w:r>
        <w:t>11. William Dawes</w:t>
      </w:r>
    </w:p>
    <w:p w:rsidR="00216F6C" w:rsidRDefault="00216F6C" w:rsidP="00216F6C">
      <w:pPr>
        <w:spacing w:after="0" w:line="240" w:lineRule="auto"/>
        <w:ind w:left="1440"/>
      </w:pPr>
      <w:r>
        <w:t>12. Isaac Davis</w:t>
      </w:r>
    </w:p>
    <w:p w:rsidR="00216F6C" w:rsidRDefault="00216F6C" w:rsidP="00216F6C">
      <w:pPr>
        <w:spacing w:after="0" w:line="240" w:lineRule="auto"/>
        <w:ind w:left="1440"/>
      </w:pPr>
      <w:r>
        <w:t>13. Abel Hosmer</w:t>
      </w:r>
    </w:p>
    <w:p w:rsidR="00216F6C" w:rsidRDefault="00216F6C" w:rsidP="00216F6C">
      <w:pPr>
        <w:spacing w:after="0" w:line="240" w:lineRule="auto"/>
        <w:ind w:left="1440"/>
      </w:pPr>
      <w:r>
        <w:t>14, Luther Blanchard</w:t>
      </w:r>
    </w:p>
    <w:p w:rsidR="00216F6C" w:rsidRDefault="00216F6C" w:rsidP="00216F6C">
      <w:pPr>
        <w:spacing w:after="0" w:line="240" w:lineRule="auto"/>
        <w:ind w:left="1440"/>
      </w:pPr>
      <w:r>
        <w:t>15. Josiah Haynes</w:t>
      </w:r>
    </w:p>
    <w:p w:rsidR="00216F6C" w:rsidRDefault="00216F6C" w:rsidP="00216F6C">
      <w:pPr>
        <w:spacing w:after="0" w:line="240" w:lineRule="auto"/>
        <w:ind w:left="1440"/>
      </w:pPr>
      <w:r>
        <w:t>16. John Weighton</w:t>
      </w:r>
    </w:p>
    <w:p w:rsidR="00216F6C" w:rsidRDefault="00216F6C" w:rsidP="00216F6C">
      <w:pPr>
        <w:spacing w:after="0" w:line="240" w:lineRule="auto"/>
        <w:ind w:left="1440"/>
      </w:pPr>
      <w:r>
        <w:t>17.  Samuel Whittemore</w:t>
      </w:r>
    </w:p>
    <w:p w:rsidR="00216F6C" w:rsidRDefault="00216F6C" w:rsidP="00216F6C">
      <w:pPr>
        <w:spacing w:after="0" w:line="240" w:lineRule="auto"/>
        <w:ind w:left="1440"/>
      </w:pPr>
      <w:r>
        <w:t>18. Hezekiah Wyman</w:t>
      </w:r>
    </w:p>
    <w:p w:rsidR="00216F6C" w:rsidRDefault="00216F6C" w:rsidP="00216F6C">
      <w:pPr>
        <w:spacing w:after="0" w:line="240" w:lineRule="auto"/>
        <w:ind w:left="1440"/>
      </w:pPr>
      <w:r>
        <w:t>19.  Prudence Cummings Wright</w:t>
      </w:r>
    </w:p>
    <w:p w:rsidR="00216F6C" w:rsidRDefault="00216F6C" w:rsidP="00216F6C">
      <w:pPr>
        <w:spacing w:after="0" w:line="240" w:lineRule="auto"/>
        <w:ind w:left="1440"/>
      </w:pPr>
      <w:r>
        <w:t xml:space="preserve">20. </w:t>
      </w:r>
      <w:r w:rsidR="000548C5">
        <w:t>Sybil Ludington (later days)</w:t>
      </w:r>
    </w:p>
    <w:p w:rsidR="000548C5" w:rsidRDefault="000548C5" w:rsidP="00216F6C">
      <w:pPr>
        <w:spacing w:after="0" w:line="240" w:lineRule="auto"/>
        <w:ind w:left="1440"/>
      </w:pPr>
      <w:r>
        <w:t>21. Elizabeth Zane (later days)</w:t>
      </w:r>
    </w:p>
    <w:p w:rsidR="000548C5" w:rsidRDefault="000548C5" w:rsidP="00216F6C">
      <w:pPr>
        <w:spacing w:after="0" w:line="240" w:lineRule="auto"/>
        <w:ind w:left="1440"/>
      </w:pPr>
      <w:r>
        <w:t>22. David Lamson</w:t>
      </w:r>
    </w:p>
    <w:p w:rsidR="000548C5" w:rsidRDefault="000548C5" w:rsidP="00216F6C">
      <w:pPr>
        <w:spacing w:after="0" w:line="240" w:lineRule="auto"/>
        <w:ind w:left="1440"/>
      </w:pPr>
      <w:r>
        <w:t>23. Jason Russell</w:t>
      </w:r>
    </w:p>
    <w:p w:rsidR="000548C5" w:rsidRPr="00216F6C" w:rsidRDefault="000548C5" w:rsidP="00216F6C">
      <w:pPr>
        <w:spacing w:after="0" w:line="240" w:lineRule="auto"/>
        <w:ind w:left="1440"/>
      </w:pPr>
      <w:r>
        <w:t>24. Your Favorite</w:t>
      </w:r>
    </w:p>
    <w:sectPr w:rsidR="000548C5" w:rsidRPr="00216F6C" w:rsidSect="000A5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147819"/>
    <w:rsid w:val="000548C5"/>
    <w:rsid w:val="000A5920"/>
    <w:rsid w:val="00147819"/>
    <w:rsid w:val="00216F6C"/>
    <w:rsid w:val="00352075"/>
    <w:rsid w:val="004E3F27"/>
    <w:rsid w:val="005519C4"/>
    <w:rsid w:val="005710CD"/>
    <w:rsid w:val="0086350D"/>
    <w:rsid w:val="009473F6"/>
    <w:rsid w:val="009C1FDB"/>
    <w:rsid w:val="00B857F0"/>
    <w:rsid w:val="00BE69DB"/>
    <w:rsid w:val="00CE1B7C"/>
    <w:rsid w:val="00DD14D0"/>
    <w:rsid w:val="00EA6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3F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1B7C"/>
    <w:pPr>
      <w:spacing w:after="0"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1478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pleseedinfo.org/tips/strikes-and-dom.php" TargetMode="External"/><Relationship Id="rId5" Type="http://schemas.openxmlformats.org/officeDocument/2006/relationships/hyperlink" Target="https://appleseedinfo.org/tips/strikes-and-dom.php" TargetMode="External"/><Relationship Id="rId4" Type="http://schemas.openxmlformats.org/officeDocument/2006/relationships/hyperlink" Target="https://appleseedinfo.org/tips/instructors-manual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2013-11-06T03:51:00Z</dcterms:created>
  <dcterms:modified xsi:type="dcterms:W3CDTF">2013-11-06T04:59:00Z</dcterms:modified>
</cp:coreProperties>
</file>