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6B1A" w:rsidRPr="00356B1A" w:rsidRDefault="00356B1A" w:rsidP="00356B1A">
      <w:pPr>
        <w:spacing w:before="100" w:beforeAutospacing="1" w:after="100" w:afterAutospacing="1" w:line="240" w:lineRule="auto"/>
        <w:rPr>
          <w:rFonts w:ascii="Times New Roman" w:eastAsia="Times New Roman" w:hAnsi="Times New Roman" w:cs="Times New Roman"/>
          <w:sz w:val="24"/>
          <w:szCs w:val="24"/>
        </w:rPr>
      </w:pPr>
      <w:r w:rsidRPr="00356B1A">
        <w:rPr>
          <w:rFonts w:ascii="Times New Roman" w:eastAsia="Times New Roman" w:hAnsi="Times New Roman" w:cs="Times New Roman"/>
          <w:sz w:val="24"/>
          <w:szCs w:val="24"/>
        </w:rPr>
        <w:t>February 7, 2013</w:t>
      </w:r>
      <w:r w:rsidRPr="00356B1A">
        <w:rPr>
          <w:rFonts w:ascii="Times New Roman" w:eastAsia="Times New Roman" w:hAnsi="Times New Roman" w:cs="Times New Roman"/>
          <w:sz w:val="24"/>
          <w:szCs w:val="24"/>
        </w:rPr>
        <w:br/>
        <w:t>The Honorable Ted Cruz</w:t>
      </w:r>
      <w:r w:rsidRPr="00356B1A">
        <w:rPr>
          <w:rFonts w:ascii="Times New Roman" w:eastAsia="Times New Roman" w:hAnsi="Times New Roman" w:cs="Times New Roman"/>
          <w:sz w:val="24"/>
          <w:szCs w:val="24"/>
        </w:rPr>
        <w:br/>
        <w:t>The United States Senate</w:t>
      </w:r>
      <w:r w:rsidRPr="00356B1A">
        <w:rPr>
          <w:rFonts w:ascii="Times New Roman" w:eastAsia="Times New Roman" w:hAnsi="Times New Roman" w:cs="Times New Roman"/>
          <w:sz w:val="24"/>
          <w:szCs w:val="24"/>
        </w:rPr>
        <w:br/>
        <w:t>Capitol Hill</w:t>
      </w:r>
      <w:r w:rsidRPr="00356B1A">
        <w:rPr>
          <w:rFonts w:ascii="Times New Roman" w:eastAsia="Times New Roman" w:hAnsi="Times New Roman" w:cs="Times New Roman"/>
          <w:sz w:val="24"/>
          <w:szCs w:val="24"/>
        </w:rPr>
        <w:br/>
        <w:t>Washington, D.C.</w:t>
      </w:r>
      <w:r w:rsidRPr="00356B1A">
        <w:rPr>
          <w:rFonts w:ascii="Times New Roman" w:eastAsia="Times New Roman" w:hAnsi="Times New Roman" w:cs="Times New Roman"/>
          <w:sz w:val="24"/>
          <w:szCs w:val="24"/>
        </w:rPr>
        <w:br/>
        <w:t>Dear Senator Cruz:</w:t>
      </w:r>
    </w:p>
    <w:p w:rsidR="00356B1A" w:rsidRPr="00356B1A" w:rsidRDefault="00356B1A" w:rsidP="00356B1A">
      <w:pPr>
        <w:spacing w:before="100" w:beforeAutospacing="1" w:after="100" w:afterAutospacing="1" w:line="240" w:lineRule="auto"/>
        <w:rPr>
          <w:rFonts w:ascii="Times New Roman" w:eastAsia="Times New Roman" w:hAnsi="Times New Roman" w:cs="Times New Roman"/>
          <w:sz w:val="24"/>
          <w:szCs w:val="24"/>
        </w:rPr>
      </w:pPr>
      <w:r w:rsidRPr="00356B1A">
        <w:rPr>
          <w:rFonts w:ascii="Times New Roman" w:eastAsia="Times New Roman" w:hAnsi="Times New Roman" w:cs="Times New Roman"/>
          <w:sz w:val="24"/>
          <w:szCs w:val="24"/>
        </w:rPr>
        <w:t xml:space="preserve">Thank you for inviting me to share my expertise concerning the problem of gun violence in America. My published books and law review articles examine, among other subjects, black history, the origins of American gun culture, the judicial interpretation of both federal and state right to keep and bear arms provisions, and the history of mental health care in the United States. My work has been cited in </w:t>
      </w:r>
      <w:r w:rsidRPr="00356B1A">
        <w:rPr>
          <w:rFonts w:ascii="Times New Roman" w:eastAsia="Times New Roman" w:hAnsi="Times New Roman" w:cs="Times New Roman"/>
          <w:i/>
          <w:iCs/>
          <w:sz w:val="24"/>
          <w:szCs w:val="24"/>
        </w:rPr>
        <w:t>D.C.</w:t>
      </w:r>
      <w:r w:rsidRPr="00356B1A">
        <w:rPr>
          <w:rFonts w:ascii="Times New Roman" w:eastAsia="Times New Roman" w:hAnsi="Times New Roman" w:cs="Times New Roman"/>
          <w:sz w:val="24"/>
          <w:szCs w:val="24"/>
        </w:rPr>
        <w:t xml:space="preserve"> v. </w:t>
      </w:r>
      <w:r w:rsidRPr="00356B1A">
        <w:rPr>
          <w:rFonts w:ascii="Times New Roman" w:eastAsia="Times New Roman" w:hAnsi="Times New Roman" w:cs="Times New Roman"/>
          <w:i/>
          <w:iCs/>
          <w:sz w:val="24"/>
          <w:szCs w:val="24"/>
        </w:rPr>
        <w:t>Heller</w:t>
      </w:r>
      <w:r w:rsidRPr="00356B1A">
        <w:rPr>
          <w:rFonts w:ascii="Times New Roman" w:eastAsia="Times New Roman" w:hAnsi="Times New Roman" w:cs="Times New Roman"/>
          <w:sz w:val="24"/>
          <w:szCs w:val="24"/>
        </w:rPr>
        <w:t xml:space="preserve"> (2008), </w:t>
      </w:r>
      <w:r w:rsidRPr="00356B1A">
        <w:rPr>
          <w:rFonts w:ascii="Times New Roman" w:eastAsia="Times New Roman" w:hAnsi="Times New Roman" w:cs="Times New Roman"/>
          <w:i/>
          <w:iCs/>
          <w:sz w:val="24"/>
          <w:szCs w:val="24"/>
        </w:rPr>
        <w:t>McDonald</w:t>
      </w:r>
      <w:r w:rsidRPr="00356B1A">
        <w:rPr>
          <w:rFonts w:ascii="Times New Roman" w:eastAsia="Times New Roman" w:hAnsi="Times New Roman" w:cs="Times New Roman"/>
          <w:sz w:val="24"/>
          <w:szCs w:val="24"/>
        </w:rPr>
        <w:t xml:space="preserve"> v. </w:t>
      </w:r>
      <w:r w:rsidRPr="00356B1A">
        <w:rPr>
          <w:rFonts w:ascii="Times New Roman" w:eastAsia="Times New Roman" w:hAnsi="Times New Roman" w:cs="Times New Roman"/>
          <w:i/>
          <w:iCs/>
          <w:sz w:val="24"/>
          <w:szCs w:val="24"/>
        </w:rPr>
        <w:t>Chicago</w:t>
      </w:r>
      <w:r w:rsidRPr="00356B1A">
        <w:rPr>
          <w:rFonts w:ascii="Times New Roman" w:eastAsia="Times New Roman" w:hAnsi="Times New Roman" w:cs="Times New Roman"/>
          <w:sz w:val="24"/>
          <w:szCs w:val="24"/>
        </w:rPr>
        <w:t xml:space="preserve"> (2010), and many decisions of the U.S. Courts of Appeal and state supreme courts.</w:t>
      </w:r>
    </w:p>
    <w:p w:rsidR="00356B1A" w:rsidRPr="00356B1A" w:rsidRDefault="00356B1A" w:rsidP="00356B1A">
      <w:pPr>
        <w:spacing w:before="100" w:beforeAutospacing="1" w:after="100" w:afterAutospacing="1" w:line="240" w:lineRule="auto"/>
        <w:rPr>
          <w:rFonts w:ascii="Times New Roman" w:eastAsia="Times New Roman" w:hAnsi="Times New Roman" w:cs="Times New Roman"/>
          <w:sz w:val="24"/>
          <w:szCs w:val="24"/>
        </w:rPr>
      </w:pPr>
      <w:r w:rsidRPr="00356B1A">
        <w:rPr>
          <w:rFonts w:ascii="Times New Roman" w:eastAsia="Times New Roman" w:hAnsi="Times New Roman" w:cs="Times New Roman"/>
          <w:sz w:val="24"/>
          <w:szCs w:val="24"/>
        </w:rPr>
        <w:t xml:space="preserve">Attached please find an article from the Federalist Society publication </w:t>
      </w:r>
      <w:hyperlink r:id="rId4" w:history="1">
        <w:r w:rsidRPr="00356B1A">
          <w:rPr>
            <w:rFonts w:ascii="Times New Roman" w:eastAsia="Times New Roman" w:hAnsi="Times New Roman" w:cs="Times New Roman"/>
            <w:i/>
            <w:iCs/>
            <w:color w:val="0000FF"/>
            <w:sz w:val="24"/>
            <w:szCs w:val="24"/>
            <w:u w:val="single"/>
          </w:rPr>
          <w:t>Engage</w:t>
        </w:r>
        <w:r w:rsidRPr="00356B1A">
          <w:rPr>
            <w:rFonts w:ascii="Times New Roman" w:eastAsia="Times New Roman" w:hAnsi="Times New Roman" w:cs="Times New Roman"/>
            <w:color w:val="0000FF"/>
            <w:sz w:val="24"/>
            <w:szCs w:val="24"/>
            <w:u w:val="single"/>
          </w:rPr>
          <w:t xml:space="preserve"> published last year: “Madness, Deinstitutionalization &amp; Murder.”</w:t>
        </w:r>
      </w:hyperlink>
      <w:r w:rsidRPr="00356B1A">
        <w:rPr>
          <w:rFonts w:ascii="Times New Roman" w:eastAsia="Times New Roman" w:hAnsi="Times New Roman" w:cs="Times New Roman"/>
          <w:sz w:val="24"/>
          <w:szCs w:val="24"/>
        </w:rPr>
        <w:t xml:space="preserve"> The </w:t>
      </w:r>
      <w:r w:rsidRPr="00356B1A">
        <w:rPr>
          <w:rFonts w:ascii="Times New Roman" w:eastAsia="Times New Roman" w:hAnsi="Times New Roman" w:cs="Times New Roman"/>
          <w:i/>
          <w:iCs/>
          <w:sz w:val="24"/>
          <w:szCs w:val="24"/>
        </w:rPr>
        <w:t xml:space="preserve">Engage </w:t>
      </w:r>
      <w:r w:rsidRPr="00356B1A">
        <w:rPr>
          <w:rFonts w:ascii="Times New Roman" w:eastAsia="Times New Roman" w:hAnsi="Times New Roman" w:cs="Times New Roman"/>
          <w:sz w:val="24"/>
          <w:szCs w:val="24"/>
        </w:rPr>
        <w:t xml:space="preserve">article examines the role that the deinstitutionalization of the mentally ill, starting in the 1960s and reaching full fruition in the 1970s, played in increasing murder rates. Of most relevance to the recent tragedy in Connecticut, deinstitutionalization turned what had been a shockingly rare event — random acts of mass murder — into something that horrifies us but no longer shocks us because such incidents happen several times a year. This article is adapted from a chapter in </w:t>
      </w:r>
      <w:hyperlink r:id="rId5" w:history="1">
        <w:r w:rsidRPr="00356B1A">
          <w:rPr>
            <w:rFonts w:ascii="Times New Roman" w:eastAsia="Times New Roman" w:hAnsi="Times New Roman" w:cs="Times New Roman"/>
            <w:i/>
            <w:iCs/>
            <w:color w:val="0000FF"/>
            <w:sz w:val="24"/>
            <w:szCs w:val="24"/>
            <w:u w:val="single"/>
          </w:rPr>
          <w:t xml:space="preserve">My Brother Ron: </w:t>
        </w:r>
        <w:proofErr w:type="gramStart"/>
        <w:r w:rsidRPr="00356B1A">
          <w:rPr>
            <w:rFonts w:ascii="Times New Roman" w:eastAsia="Times New Roman" w:hAnsi="Times New Roman" w:cs="Times New Roman"/>
            <w:i/>
            <w:iCs/>
            <w:color w:val="0000FF"/>
            <w:sz w:val="24"/>
            <w:szCs w:val="24"/>
            <w:u w:val="single"/>
          </w:rPr>
          <w:t>A</w:t>
        </w:r>
        <w:proofErr w:type="gramEnd"/>
        <w:r w:rsidRPr="00356B1A">
          <w:rPr>
            <w:rFonts w:ascii="Times New Roman" w:eastAsia="Times New Roman" w:hAnsi="Times New Roman" w:cs="Times New Roman"/>
            <w:i/>
            <w:iCs/>
            <w:color w:val="0000FF"/>
            <w:sz w:val="24"/>
            <w:szCs w:val="24"/>
            <w:u w:val="single"/>
          </w:rPr>
          <w:t xml:space="preserve"> Personal and Social History of the Deinstitutionalization of the Mentally Ill</w:t>
        </w:r>
        <w:r w:rsidRPr="00356B1A">
          <w:rPr>
            <w:rFonts w:ascii="Times New Roman" w:eastAsia="Times New Roman" w:hAnsi="Times New Roman" w:cs="Times New Roman"/>
            <w:color w:val="0000FF"/>
            <w:sz w:val="24"/>
            <w:szCs w:val="24"/>
            <w:u w:val="single"/>
          </w:rPr>
          <w:t xml:space="preserve"> (2012)</w:t>
        </w:r>
      </w:hyperlink>
      <w:r w:rsidRPr="00356B1A">
        <w:rPr>
          <w:rFonts w:ascii="Times New Roman" w:eastAsia="Times New Roman" w:hAnsi="Times New Roman" w:cs="Times New Roman"/>
          <w:sz w:val="24"/>
          <w:szCs w:val="24"/>
        </w:rPr>
        <w:t>.</w:t>
      </w:r>
    </w:p>
    <w:p w:rsidR="00356B1A" w:rsidRPr="00356B1A" w:rsidRDefault="00356B1A" w:rsidP="00356B1A">
      <w:pPr>
        <w:spacing w:before="100" w:beforeAutospacing="1" w:after="100" w:afterAutospacing="1" w:line="240" w:lineRule="auto"/>
        <w:rPr>
          <w:rFonts w:ascii="Times New Roman" w:eastAsia="Times New Roman" w:hAnsi="Times New Roman" w:cs="Times New Roman"/>
          <w:sz w:val="24"/>
          <w:szCs w:val="24"/>
        </w:rPr>
      </w:pPr>
      <w:r w:rsidRPr="00356B1A">
        <w:rPr>
          <w:rFonts w:ascii="Times New Roman" w:eastAsia="Times New Roman" w:hAnsi="Times New Roman" w:cs="Times New Roman"/>
          <w:sz w:val="24"/>
          <w:szCs w:val="24"/>
        </w:rPr>
        <w:t>That deinstitutionalization increased murder rates is not an impressionistic or anecdotal claim: as the article points out, multivariate correlation analysis by Prof. Bernard Harcourt of the University of Chicago demonstrates a statistically significant negative correlation between murder rates and total institutionalization rates (the sum of prison and mental hospital occupancy) for the years 1928 to 2000. Using an entirely different technique, Prof. Stephen P. Segal of University of California, Berkeley demonstrated in 2011 that three measures of mental health care systems are statistically significant in relation to state-to-state variations in murder rates. Indeed, one-third of this variation can be explained by one factor alone: the relative ease of involuntary commitment of the mentally ill.</w:t>
      </w:r>
    </w:p>
    <w:p w:rsidR="00356B1A" w:rsidRPr="00356B1A" w:rsidRDefault="00356B1A" w:rsidP="00356B1A">
      <w:pPr>
        <w:spacing w:before="100" w:beforeAutospacing="1" w:after="100" w:afterAutospacing="1" w:line="240" w:lineRule="auto"/>
        <w:rPr>
          <w:rFonts w:ascii="Times New Roman" w:eastAsia="Times New Roman" w:hAnsi="Times New Roman" w:cs="Times New Roman"/>
          <w:sz w:val="24"/>
          <w:szCs w:val="24"/>
        </w:rPr>
      </w:pPr>
      <w:r w:rsidRPr="00356B1A">
        <w:rPr>
          <w:rFonts w:ascii="Times New Roman" w:eastAsia="Times New Roman" w:hAnsi="Times New Roman" w:cs="Times New Roman"/>
          <w:sz w:val="24"/>
          <w:szCs w:val="24"/>
        </w:rPr>
        <w:t xml:space="preserve">The evidence for this is includes not only the many examples in the </w:t>
      </w:r>
      <w:r w:rsidRPr="00356B1A">
        <w:rPr>
          <w:rFonts w:ascii="Times New Roman" w:eastAsia="Times New Roman" w:hAnsi="Times New Roman" w:cs="Times New Roman"/>
          <w:i/>
          <w:iCs/>
          <w:sz w:val="24"/>
          <w:szCs w:val="24"/>
        </w:rPr>
        <w:t xml:space="preserve">Engage </w:t>
      </w:r>
      <w:r w:rsidRPr="00356B1A">
        <w:rPr>
          <w:rFonts w:ascii="Times New Roman" w:eastAsia="Times New Roman" w:hAnsi="Times New Roman" w:cs="Times New Roman"/>
          <w:sz w:val="24"/>
          <w:szCs w:val="24"/>
        </w:rPr>
        <w:t>article, but also the details of many of the most recent and most horrifying of these mass murders.  James Holmes is the man being tried for the murders in Aurora, Colorado. Several weeks before those murders, his psychiatrist was sufficiently concerned about him to contact local police. The exact nature of those contacts, of course, is now tied up in court proceedings,</w:t>
      </w:r>
      <w:hyperlink r:id="rId6" w:anchor="_ftn1" w:tooltip="" w:history="1">
        <w:r w:rsidRPr="00356B1A">
          <w:rPr>
            <w:rFonts w:ascii="Times New Roman" w:eastAsia="Times New Roman" w:hAnsi="Times New Roman" w:cs="Times New Roman"/>
            <w:color w:val="0000FF"/>
            <w:sz w:val="24"/>
            <w:szCs w:val="24"/>
            <w:u w:val="single"/>
          </w:rPr>
          <w:t>[1]</w:t>
        </w:r>
      </w:hyperlink>
      <w:r w:rsidRPr="00356B1A">
        <w:rPr>
          <w:rFonts w:ascii="Times New Roman" w:eastAsia="Times New Roman" w:hAnsi="Times New Roman" w:cs="Times New Roman"/>
          <w:sz w:val="24"/>
          <w:szCs w:val="24"/>
        </w:rPr>
        <w:t xml:space="preserve"> but for a psychiatrist to break doctor/patient confidentiality suggests that she believed she had a </w:t>
      </w:r>
      <w:proofErr w:type="spellStart"/>
      <w:r w:rsidRPr="00356B1A">
        <w:rPr>
          <w:rFonts w:ascii="Times New Roman" w:eastAsia="Times New Roman" w:hAnsi="Times New Roman" w:cs="Times New Roman"/>
          <w:i/>
          <w:iCs/>
          <w:sz w:val="24"/>
          <w:szCs w:val="24"/>
        </w:rPr>
        <w:t>Tarasoff</w:t>
      </w:r>
      <w:proofErr w:type="spellEnd"/>
      <w:r w:rsidRPr="00356B1A">
        <w:rPr>
          <w:rFonts w:ascii="Times New Roman" w:eastAsia="Times New Roman" w:hAnsi="Times New Roman" w:cs="Times New Roman"/>
          <w:sz w:val="24"/>
          <w:szCs w:val="24"/>
        </w:rPr>
        <w:t xml:space="preserve"> obligation to inform the police that her patient was a danger to others.</w:t>
      </w:r>
      <w:hyperlink r:id="rId7" w:anchor="_ftn2" w:tooltip="" w:history="1">
        <w:r w:rsidRPr="00356B1A">
          <w:rPr>
            <w:rFonts w:ascii="Times New Roman" w:eastAsia="Times New Roman" w:hAnsi="Times New Roman" w:cs="Times New Roman"/>
            <w:color w:val="0000FF"/>
            <w:sz w:val="24"/>
            <w:szCs w:val="24"/>
            <w:u w:val="single"/>
          </w:rPr>
          <w:t>[2]</w:t>
        </w:r>
      </w:hyperlink>
      <w:r w:rsidRPr="00356B1A">
        <w:rPr>
          <w:rFonts w:ascii="Times New Roman" w:eastAsia="Times New Roman" w:hAnsi="Times New Roman" w:cs="Times New Roman"/>
          <w:sz w:val="24"/>
          <w:szCs w:val="24"/>
        </w:rPr>
        <w:t xml:space="preserve"> Unfortunately, Colorado’s current emergency commitment statute creates an extraordinarily high standard of what constitutes “imminent danger to others or to himself”</w:t>
      </w:r>
      <w:hyperlink r:id="rId8" w:anchor="_ftn3" w:tooltip="" w:history="1">
        <w:r w:rsidRPr="00356B1A">
          <w:rPr>
            <w:rFonts w:ascii="Times New Roman" w:eastAsia="Times New Roman" w:hAnsi="Times New Roman" w:cs="Times New Roman"/>
            <w:color w:val="0000FF"/>
            <w:sz w:val="24"/>
            <w:szCs w:val="24"/>
            <w:u w:val="single"/>
          </w:rPr>
          <w:t>[3]</w:t>
        </w:r>
      </w:hyperlink>
      <w:r w:rsidRPr="00356B1A">
        <w:rPr>
          <w:rFonts w:ascii="Times New Roman" w:eastAsia="Times New Roman" w:hAnsi="Times New Roman" w:cs="Times New Roman"/>
          <w:sz w:val="24"/>
          <w:szCs w:val="24"/>
        </w:rPr>
        <w:t>, and James Holmes apparently was not considered an “imminent risk.”</w:t>
      </w:r>
      <w:hyperlink r:id="rId9" w:anchor="_ftn4" w:tooltip="" w:history="1">
        <w:r w:rsidRPr="00356B1A">
          <w:rPr>
            <w:rFonts w:ascii="Times New Roman" w:eastAsia="Times New Roman" w:hAnsi="Times New Roman" w:cs="Times New Roman"/>
            <w:color w:val="0000FF"/>
            <w:sz w:val="24"/>
            <w:szCs w:val="24"/>
            <w:u w:val="single"/>
          </w:rPr>
          <w:t>[4]</w:t>
        </w:r>
      </w:hyperlink>
    </w:p>
    <w:p w:rsidR="00356B1A" w:rsidRPr="00356B1A" w:rsidRDefault="00356B1A" w:rsidP="00356B1A">
      <w:pPr>
        <w:spacing w:before="100" w:beforeAutospacing="1" w:after="100" w:afterAutospacing="1" w:line="240" w:lineRule="auto"/>
        <w:rPr>
          <w:rFonts w:ascii="Times New Roman" w:eastAsia="Times New Roman" w:hAnsi="Times New Roman" w:cs="Times New Roman"/>
          <w:sz w:val="24"/>
          <w:szCs w:val="24"/>
        </w:rPr>
      </w:pPr>
      <w:r w:rsidRPr="00356B1A">
        <w:rPr>
          <w:rFonts w:ascii="Times New Roman" w:eastAsia="Times New Roman" w:hAnsi="Times New Roman" w:cs="Times New Roman"/>
          <w:sz w:val="24"/>
          <w:szCs w:val="24"/>
        </w:rPr>
        <w:t xml:space="preserve">Similarly, news reports quote a friend of the </w:t>
      </w:r>
      <w:proofErr w:type="spellStart"/>
      <w:r w:rsidRPr="00356B1A">
        <w:rPr>
          <w:rFonts w:ascii="Times New Roman" w:eastAsia="Times New Roman" w:hAnsi="Times New Roman" w:cs="Times New Roman"/>
          <w:sz w:val="24"/>
          <w:szCs w:val="24"/>
        </w:rPr>
        <w:t>Lanza</w:t>
      </w:r>
      <w:proofErr w:type="spellEnd"/>
      <w:r w:rsidRPr="00356B1A">
        <w:rPr>
          <w:rFonts w:ascii="Times New Roman" w:eastAsia="Times New Roman" w:hAnsi="Times New Roman" w:cs="Times New Roman"/>
          <w:sz w:val="24"/>
          <w:szCs w:val="24"/>
        </w:rPr>
        <w:t xml:space="preserve"> family claiming that Mrs. </w:t>
      </w:r>
      <w:proofErr w:type="spellStart"/>
      <w:r w:rsidRPr="00356B1A">
        <w:rPr>
          <w:rFonts w:ascii="Times New Roman" w:eastAsia="Times New Roman" w:hAnsi="Times New Roman" w:cs="Times New Roman"/>
          <w:sz w:val="24"/>
          <w:szCs w:val="24"/>
        </w:rPr>
        <w:t>Lanza</w:t>
      </w:r>
      <w:proofErr w:type="spellEnd"/>
      <w:r w:rsidRPr="00356B1A">
        <w:rPr>
          <w:rFonts w:ascii="Times New Roman" w:eastAsia="Times New Roman" w:hAnsi="Times New Roman" w:cs="Times New Roman"/>
          <w:sz w:val="24"/>
          <w:szCs w:val="24"/>
        </w:rPr>
        <w:t xml:space="preserve"> was attempting to have her son committed at the time he went on the rampage in Newtown, </w:t>
      </w:r>
      <w:r w:rsidRPr="00356B1A">
        <w:rPr>
          <w:rFonts w:ascii="Times New Roman" w:eastAsia="Times New Roman" w:hAnsi="Times New Roman" w:cs="Times New Roman"/>
          <w:sz w:val="24"/>
          <w:szCs w:val="24"/>
        </w:rPr>
        <w:lastRenderedPageBreak/>
        <w:t>Connecticut. Because court records on such proceedings are not public, the most that local police officials could confirm was that there was some discussion about future mental health care for the son.</w:t>
      </w:r>
      <w:hyperlink r:id="rId10" w:anchor="_ftn5" w:tooltip="" w:history="1">
        <w:r w:rsidRPr="00356B1A">
          <w:rPr>
            <w:rFonts w:ascii="Times New Roman" w:eastAsia="Times New Roman" w:hAnsi="Times New Roman" w:cs="Times New Roman"/>
            <w:color w:val="0000FF"/>
            <w:sz w:val="24"/>
            <w:szCs w:val="24"/>
            <w:u w:val="single"/>
          </w:rPr>
          <w:t>[5]</w:t>
        </w:r>
      </w:hyperlink>
    </w:p>
    <w:p w:rsidR="00356B1A" w:rsidRPr="00356B1A" w:rsidRDefault="00356B1A" w:rsidP="00356B1A">
      <w:pPr>
        <w:spacing w:before="100" w:beforeAutospacing="1" w:after="100" w:afterAutospacing="1" w:line="240" w:lineRule="auto"/>
        <w:rPr>
          <w:rFonts w:ascii="Times New Roman" w:eastAsia="Times New Roman" w:hAnsi="Times New Roman" w:cs="Times New Roman"/>
          <w:sz w:val="24"/>
          <w:szCs w:val="24"/>
        </w:rPr>
      </w:pPr>
      <w:r w:rsidRPr="00356B1A">
        <w:rPr>
          <w:rFonts w:ascii="Times New Roman" w:eastAsia="Times New Roman" w:hAnsi="Times New Roman" w:cs="Times New Roman"/>
          <w:sz w:val="24"/>
          <w:szCs w:val="24"/>
        </w:rPr>
        <w:t xml:space="preserve">Yet while the connection between deinstitutionalization and these random acts of mass murder is abundantly clear, the focus on these relatively rare crimes (totaling less than 1% of all U.S. murders each year) obscures the far more common murders by mentally ill offenders that receive only local news coverage, because they involve </w:t>
      </w:r>
      <w:r w:rsidRPr="00356B1A">
        <w:rPr>
          <w:rFonts w:ascii="Times New Roman" w:eastAsia="Times New Roman" w:hAnsi="Times New Roman" w:cs="Times New Roman"/>
          <w:i/>
          <w:iCs/>
          <w:sz w:val="24"/>
          <w:szCs w:val="24"/>
        </w:rPr>
        <w:t>only</w:t>
      </w:r>
      <w:r w:rsidRPr="00356B1A">
        <w:rPr>
          <w:rFonts w:ascii="Times New Roman" w:eastAsia="Times New Roman" w:hAnsi="Times New Roman" w:cs="Times New Roman"/>
          <w:sz w:val="24"/>
          <w:szCs w:val="24"/>
        </w:rPr>
        <w:t xml:space="preserve"> one or two victims.</w:t>
      </w:r>
    </w:p>
    <w:p w:rsidR="00356B1A" w:rsidRPr="00356B1A" w:rsidRDefault="00356B1A" w:rsidP="00356B1A">
      <w:pPr>
        <w:spacing w:before="100" w:beforeAutospacing="1" w:after="100" w:afterAutospacing="1" w:line="240" w:lineRule="auto"/>
        <w:rPr>
          <w:rFonts w:ascii="Times New Roman" w:eastAsia="Times New Roman" w:hAnsi="Times New Roman" w:cs="Times New Roman"/>
          <w:sz w:val="24"/>
          <w:szCs w:val="24"/>
        </w:rPr>
      </w:pPr>
      <w:r w:rsidRPr="00356B1A">
        <w:rPr>
          <w:rFonts w:ascii="Times New Roman" w:eastAsia="Times New Roman" w:hAnsi="Times New Roman" w:cs="Times New Roman"/>
          <w:sz w:val="24"/>
          <w:szCs w:val="24"/>
        </w:rPr>
        <w:t xml:space="preserve">As the </w:t>
      </w:r>
      <w:r w:rsidRPr="00356B1A">
        <w:rPr>
          <w:rFonts w:ascii="Times New Roman" w:eastAsia="Times New Roman" w:hAnsi="Times New Roman" w:cs="Times New Roman"/>
          <w:i/>
          <w:iCs/>
          <w:sz w:val="24"/>
          <w:szCs w:val="24"/>
        </w:rPr>
        <w:t xml:space="preserve">Engage </w:t>
      </w:r>
      <w:r w:rsidRPr="00356B1A">
        <w:rPr>
          <w:rFonts w:ascii="Times New Roman" w:eastAsia="Times New Roman" w:hAnsi="Times New Roman" w:cs="Times New Roman"/>
          <w:sz w:val="24"/>
          <w:szCs w:val="24"/>
        </w:rPr>
        <w:t xml:space="preserve">article points out, at least 18% of Indiana inmates convicted of murder </w:t>
      </w:r>
      <w:proofErr w:type="gramStart"/>
      <w:r w:rsidRPr="00356B1A">
        <w:rPr>
          <w:rFonts w:ascii="Times New Roman" w:eastAsia="Times New Roman" w:hAnsi="Times New Roman" w:cs="Times New Roman"/>
          <w:sz w:val="24"/>
          <w:szCs w:val="24"/>
        </w:rPr>
        <w:t>are</w:t>
      </w:r>
      <w:proofErr w:type="gramEnd"/>
      <w:r w:rsidRPr="00356B1A">
        <w:rPr>
          <w:rFonts w:ascii="Times New Roman" w:eastAsia="Times New Roman" w:hAnsi="Times New Roman" w:cs="Times New Roman"/>
          <w:sz w:val="24"/>
          <w:szCs w:val="24"/>
        </w:rPr>
        <w:t xml:space="preserve"> mentally ill: a more detailed examination of the data shows that 11% of Indiana murder convicts are suffering from psychotic conditions that have caused them to lose connection to reality. By my estimate, it is likely that there are 1,300 to 1,400 murders a year in the U.S. by such severely mentally ill offenders.</w:t>
      </w:r>
    </w:p>
    <w:p w:rsidR="00356B1A" w:rsidRPr="00356B1A" w:rsidRDefault="00356B1A" w:rsidP="00356B1A">
      <w:pPr>
        <w:spacing w:before="100" w:beforeAutospacing="1" w:after="100" w:afterAutospacing="1" w:line="240" w:lineRule="auto"/>
        <w:rPr>
          <w:rFonts w:ascii="Times New Roman" w:eastAsia="Times New Roman" w:hAnsi="Times New Roman" w:cs="Times New Roman"/>
          <w:sz w:val="24"/>
          <w:szCs w:val="24"/>
        </w:rPr>
      </w:pPr>
      <w:r w:rsidRPr="00356B1A">
        <w:rPr>
          <w:rFonts w:ascii="Times New Roman" w:eastAsia="Times New Roman" w:hAnsi="Times New Roman" w:cs="Times New Roman"/>
          <w:sz w:val="24"/>
          <w:szCs w:val="24"/>
        </w:rPr>
        <w:t>Of these, about 500 likely involve weapons other than firearms. (One example from last Tuesday: a mentally ill woman in Sebastopol, California, charged with stabbing her mother to death.)</w:t>
      </w:r>
      <w:hyperlink r:id="rId11" w:anchor="_ftn6" w:tooltip="" w:history="1">
        <w:r w:rsidRPr="00356B1A">
          <w:rPr>
            <w:rFonts w:ascii="Times New Roman" w:eastAsia="Times New Roman" w:hAnsi="Times New Roman" w:cs="Times New Roman"/>
            <w:color w:val="0000FF"/>
            <w:sz w:val="24"/>
            <w:szCs w:val="24"/>
            <w:u w:val="single"/>
          </w:rPr>
          <w:t>[6]</w:t>
        </w:r>
      </w:hyperlink>
      <w:r w:rsidRPr="00356B1A">
        <w:rPr>
          <w:rFonts w:ascii="Times New Roman" w:eastAsia="Times New Roman" w:hAnsi="Times New Roman" w:cs="Times New Roman"/>
          <w:sz w:val="24"/>
          <w:szCs w:val="24"/>
        </w:rPr>
        <w:t xml:space="preserve"> Any gun-control measures are guaranteed to be ineffective at reducing </w:t>
      </w:r>
      <w:r w:rsidRPr="00356B1A">
        <w:rPr>
          <w:rFonts w:ascii="Times New Roman" w:eastAsia="Times New Roman" w:hAnsi="Times New Roman" w:cs="Times New Roman"/>
          <w:i/>
          <w:iCs/>
          <w:sz w:val="24"/>
          <w:szCs w:val="24"/>
        </w:rPr>
        <w:t>non-gun</w:t>
      </w:r>
      <w:r w:rsidRPr="00356B1A">
        <w:rPr>
          <w:rFonts w:ascii="Times New Roman" w:eastAsia="Times New Roman" w:hAnsi="Times New Roman" w:cs="Times New Roman"/>
          <w:sz w:val="24"/>
          <w:szCs w:val="24"/>
        </w:rPr>
        <w:t xml:space="preserve"> murders by mentally ill offenders. At best, they can only reduce murders with guns — and only the very optimistic believe that gun-control laws will make anything but a marginal improvement in murder rates.</w:t>
      </w:r>
    </w:p>
    <w:p w:rsidR="00356B1A" w:rsidRPr="00356B1A" w:rsidRDefault="00356B1A" w:rsidP="00356B1A">
      <w:pPr>
        <w:spacing w:before="100" w:beforeAutospacing="1" w:after="100" w:afterAutospacing="1" w:line="240" w:lineRule="auto"/>
        <w:rPr>
          <w:rFonts w:ascii="Times New Roman" w:eastAsia="Times New Roman" w:hAnsi="Times New Roman" w:cs="Times New Roman"/>
          <w:sz w:val="24"/>
          <w:szCs w:val="24"/>
        </w:rPr>
      </w:pPr>
      <w:r w:rsidRPr="00356B1A">
        <w:rPr>
          <w:rFonts w:ascii="Times New Roman" w:eastAsia="Times New Roman" w:hAnsi="Times New Roman" w:cs="Times New Roman"/>
          <w:sz w:val="24"/>
          <w:szCs w:val="24"/>
        </w:rPr>
        <w:t xml:space="preserve">On the other hand, if we look at the solutions that have been demonstrated to work — such as increasing the number of psychiatric beds available per capita and making emergency involuntary commitment statutes less restrictive (as discussed in Prof. Segal’s paper) — we can reduce murder rates </w:t>
      </w:r>
      <w:r w:rsidRPr="00356B1A">
        <w:rPr>
          <w:rFonts w:ascii="Times New Roman" w:eastAsia="Times New Roman" w:hAnsi="Times New Roman" w:cs="Times New Roman"/>
          <w:i/>
          <w:iCs/>
          <w:sz w:val="24"/>
          <w:szCs w:val="24"/>
        </w:rPr>
        <w:t>regardless</w:t>
      </w:r>
      <w:r w:rsidRPr="00356B1A">
        <w:rPr>
          <w:rFonts w:ascii="Times New Roman" w:eastAsia="Times New Roman" w:hAnsi="Times New Roman" w:cs="Times New Roman"/>
          <w:sz w:val="24"/>
          <w:szCs w:val="24"/>
        </w:rPr>
        <w:t xml:space="preserve"> of weapon type.</w:t>
      </w:r>
    </w:p>
    <w:p w:rsidR="00356B1A" w:rsidRPr="00356B1A" w:rsidRDefault="00356B1A" w:rsidP="00356B1A">
      <w:pPr>
        <w:spacing w:before="100" w:beforeAutospacing="1" w:after="100" w:afterAutospacing="1" w:line="240" w:lineRule="auto"/>
        <w:rPr>
          <w:rFonts w:ascii="Times New Roman" w:eastAsia="Times New Roman" w:hAnsi="Times New Roman" w:cs="Times New Roman"/>
          <w:sz w:val="24"/>
          <w:szCs w:val="24"/>
        </w:rPr>
      </w:pPr>
      <w:r w:rsidRPr="00356B1A">
        <w:rPr>
          <w:rFonts w:ascii="Times New Roman" w:eastAsia="Times New Roman" w:hAnsi="Times New Roman" w:cs="Times New Roman"/>
          <w:sz w:val="24"/>
          <w:szCs w:val="24"/>
        </w:rPr>
        <w:t>However, because these involve state law changes, they must be the subject of state legislation, not congressional action. Congress can shine a bright light on the problems that the well-intentioned policy of deinstitutionalization caused, but state legislatures must take principal responsibility for solving these problems.</w:t>
      </w:r>
    </w:p>
    <w:p w:rsidR="00356B1A" w:rsidRPr="00356B1A" w:rsidRDefault="00356B1A" w:rsidP="00356B1A">
      <w:pPr>
        <w:spacing w:before="100" w:beforeAutospacing="1" w:after="100" w:afterAutospacing="1" w:line="240" w:lineRule="auto"/>
        <w:rPr>
          <w:rFonts w:ascii="Times New Roman" w:eastAsia="Times New Roman" w:hAnsi="Times New Roman" w:cs="Times New Roman"/>
          <w:sz w:val="24"/>
          <w:szCs w:val="24"/>
        </w:rPr>
      </w:pPr>
      <w:r w:rsidRPr="00356B1A">
        <w:rPr>
          <w:rFonts w:ascii="Times New Roman" w:eastAsia="Times New Roman" w:hAnsi="Times New Roman" w:cs="Times New Roman"/>
          <w:sz w:val="24"/>
          <w:szCs w:val="24"/>
        </w:rPr>
        <w:t xml:space="preserve">There has been considerable discussion of the problems of mentally ill offenders not ending up on the national firearms background check system. As an example, Massachusetts has supplied </w:t>
      </w:r>
      <w:r w:rsidRPr="00356B1A">
        <w:rPr>
          <w:rFonts w:ascii="Times New Roman" w:eastAsia="Times New Roman" w:hAnsi="Times New Roman" w:cs="Times New Roman"/>
          <w:i/>
          <w:iCs/>
          <w:sz w:val="24"/>
          <w:szCs w:val="24"/>
        </w:rPr>
        <w:t xml:space="preserve">one </w:t>
      </w:r>
      <w:r w:rsidRPr="00356B1A">
        <w:rPr>
          <w:rFonts w:ascii="Times New Roman" w:eastAsia="Times New Roman" w:hAnsi="Times New Roman" w:cs="Times New Roman"/>
          <w:sz w:val="24"/>
          <w:szCs w:val="24"/>
        </w:rPr>
        <w:t>such name to the national background check system since 1999 (as a test)</w:t>
      </w:r>
      <w:proofErr w:type="gramStart"/>
      <w:r w:rsidRPr="00356B1A">
        <w:rPr>
          <w:rFonts w:ascii="Times New Roman" w:eastAsia="Times New Roman" w:hAnsi="Times New Roman" w:cs="Times New Roman"/>
          <w:sz w:val="24"/>
          <w:szCs w:val="24"/>
        </w:rPr>
        <w:t>,</w:t>
      </w:r>
      <w:proofErr w:type="gramEnd"/>
      <w:r w:rsidRPr="00356B1A">
        <w:rPr>
          <w:rFonts w:ascii="Times New Roman" w:eastAsia="Times New Roman" w:hAnsi="Times New Roman" w:cs="Times New Roman"/>
          <w:sz w:val="24"/>
          <w:szCs w:val="24"/>
        </w:rPr>
        <w:t xml:space="preserve"> apparently because the state’s mental health law prohibits such disclosures. Fourteen states have submitted less than </w:t>
      </w:r>
      <w:r w:rsidRPr="00356B1A">
        <w:rPr>
          <w:rFonts w:ascii="Times New Roman" w:eastAsia="Times New Roman" w:hAnsi="Times New Roman" w:cs="Times New Roman"/>
          <w:i/>
          <w:iCs/>
          <w:sz w:val="24"/>
          <w:szCs w:val="24"/>
        </w:rPr>
        <w:t xml:space="preserve">five </w:t>
      </w:r>
      <w:r w:rsidRPr="00356B1A">
        <w:rPr>
          <w:rFonts w:ascii="Times New Roman" w:eastAsia="Times New Roman" w:hAnsi="Times New Roman" w:cs="Times New Roman"/>
          <w:sz w:val="24"/>
          <w:szCs w:val="24"/>
        </w:rPr>
        <w:t>mental health records during that time.</w:t>
      </w:r>
      <w:hyperlink r:id="rId12" w:anchor="_ftn7" w:tooltip="" w:history="1">
        <w:r w:rsidRPr="00356B1A">
          <w:rPr>
            <w:rFonts w:ascii="Times New Roman" w:eastAsia="Times New Roman" w:hAnsi="Times New Roman" w:cs="Times New Roman"/>
            <w:color w:val="0000FF"/>
            <w:sz w:val="24"/>
            <w:szCs w:val="24"/>
            <w:u w:val="single"/>
          </w:rPr>
          <w:t>[7]</w:t>
        </w:r>
      </w:hyperlink>
    </w:p>
    <w:p w:rsidR="00356B1A" w:rsidRPr="00356B1A" w:rsidRDefault="00356B1A" w:rsidP="00356B1A">
      <w:pPr>
        <w:spacing w:before="100" w:beforeAutospacing="1" w:after="100" w:afterAutospacing="1" w:line="240" w:lineRule="auto"/>
        <w:rPr>
          <w:rFonts w:ascii="Times New Roman" w:eastAsia="Times New Roman" w:hAnsi="Times New Roman" w:cs="Times New Roman"/>
          <w:sz w:val="24"/>
          <w:szCs w:val="24"/>
        </w:rPr>
      </w:pPr>
      <w:r w:rsidRPr="00356B1A">
        <w:rPr>
          <w:rFonts w:ascii="Times New Roman" w:eastAsia="Times New Roman" w:hAnsi="Times New Roman" w:cs="Times New Roman"/>
          <w:sz w:val="24"/>
          <w:szCs w:val="24"/>
        </w:rPr>
        <w:t xml:space="preserve">While it would certainly be good for the states to submit records of involuntary commitments and adjudications of mental defect to the national background check system, this alone will make only a small difference because so many states do not involuntarily commit persons who clearly are severely mentally ill. As an example, Jared Lee </w:t>
      </w:r>
      <w:proofErr w:type="spellStart"/>
      <w:r w:rsidRPr="00356B1A">
        <w:rPr>
          <w:rFonts w:ascii="Times New Roman" w:eastAsia="Times New Roman" w:hAnsi="Times New Roman" w:cs="Times New Roman"/>
          <w:sz w:val="24"/>
          <w:szCs w:val="24"/>
        </w:rPr>
        <w:t>Loughner</w:t>
      </w:r>
      <w:proofErr w:type="spellEnd"/>
      <w:r w:rsidRPr="00356B1A">
        <w:rPr>
          <w:rFonts w:ascii="Times New Roman" w:eastAsia="Times New Roman" w:hAnsi="Times New Roman" w:cs="Times New Roman"/>
          <w:sz w:val="24"/>
          <w:szCs w:val="24"/>
        </w:rPr>
        <w:t xml:space="preserve">, who shot Rep. </w:t>
      </w:r>
      <w:proofErr w:type="spellStart"/>
      <w:r w:rsidRPr="00356B1A">
        <w:rPr>
          <w:rFonts w:ascii="Times New Roman" w:eastAsia="Times New Roman" w:hAnsi="Times New Roman" w:cs="Times New Roman"/>
          <w:sz w:val="24"/>
          <w:szCs w:val="24"/>
        </w:rPr>
        <w:t>Giffords</w:t>
      </w:r>
      <w:proofErr w:type="spellEnd"/>
      <w:r w:rsidRPr="00356B1A">
        <w:rPr>
          <w:rFonts w:ascii="Times New Roman" w:eastAsia="Times New Roman" w:hAnsi="Times New Roman" w:cs="Times New Roman"/>
          <w:sz w:val="24"/>
          <w:szCs w:val="24"/>
        </w:rPr>
        <w:t xml:space="preserve"> and killed six others in Tucson, was expelled from college because of his bizarre, frightening, and obviously mentally ill behavior.</w:t>
      </w:r>
      <w:hyperlink r:id="rId13" w:anchor="_ftn8" w:tooltip="" w:history="1">
        <w:r w:rsidRPr="00356B1A">
          <w:rPr>
            <w:rFonts w:ascii="Times New Roman" w:eastAsia="Times New Roman" w:hAnsi="Times New Roman" w:cs="Times New Roman"/>
            <w:color w:val="0000FF"/>
            <w:sz w:val="24"/>
            <w:szCs w:val="24"/>
            <w:u w:val="single"/>
          </w:rPr>
          <w:t>[8]</w:t>
        </w:r>
      </w:hyperlink>
      <w:r w:rsidRPr="00356B1A">
        <w:rPr>
          <w:rFonts w:ascii="Times New Roman" w:eastAsia="Times New Roman" w:hAnsi="Times New Roman" w:cs="Times New Roman"/>
          <w:sz w:val="24"/>
          <w:szCs w:val="24"/>
        </w:rPr>
        <w:t xml:space="preserve">  Yet because he was never involuntarily committed, his name was never submitted to the national background check system, and he was able to purchase a firearm without restriction. Similarly, </w:t>
      </w:r>
      <w:proofErr w:type="spellStart"/>
      <w:r w:rsidRPr="00356B1A">
        <w:rPr>
          <w:rFonts w:ascii="Times New Roman" w:eastAsia="Times New Roman" w:hAnsi="Times New Roman" w:cs="Times New Roman"/>
          <w:sz w:val="24"/>
          <w:szCs w:val="24"/>
        </w:rPr>
        <w:t>Seung-Hui</w:t>
      </w:r>
      <w:proofErr w:type="spellEnd"/>
      <w:r w:rsidRPr="00356B1A">
        <w:rPr>
          <w:rFonts w:ascii="Times New Roman" w:eastAsia="Times New Roman" w:hAnsi="Times New Roman" w:cs="Times New Roman"/>
          <w:sz w:val="24"/>
          <w:szCs w:val="24"/>
        </w:rPr>
        <w:t xml:space="preserve"> Cho, the Virginia Tech shooter, because he was </w:t>
      </w:r>
      <w:r w:rsidRPr="00356B1A">
        <w:rPr>
          <w:rFonts w:ascii="Times New Roman" w:eastAsia="Times New Roman" w:hAnsi="Times New Roman" w:cs="Times New Roman"/>
          <w:sz w:val="24"/>
          <w:szCs w:val="24"/>
        </w:rPr>
        <w:lastRenderedPageBreak/>
        <w:t xml:space="preserve">not involuntarily committed for his bizarre, frightening, and obviously mentally ill behavior, was able to purchase a firearm as well. (He was ordered to undergo </w:t>
      </w:r>
      <w:r w:rsidRPr="00356B1A">
        <w:rPr>
          <w:rFonts w:ascii="Times New Roman" w:eastAsia="Times New Roman" w:hAnsi="Times New Roman" w:cs="Times New Roman"/>
          <w:i/>
          <w:iCs/>
          <w:sz w:val="24"/>
          <w:szCs w:val="24"/>
        </w:rPr>
        <w:t>outpatient</w:t>
      </w:r>
      <w:r w:rsidRPr="00356B1A">
        <w:rPr>
          <w:rFonts w:ascii="Times New Roman" w:eastAsia="Times New Roman" w:hAnsi="Times New Roman" w:cs="Times New Roman"/>
          <w:sz w:val="24"/>
          <w:szCs w:val="24"/>
        </w:rPr>
        <w:t xml:space="preserve"> treatment, but did not do so, and fell through the cracks.)</w:t>
      </w:r>
      <w:hyperlink r:id="rId14" w:anchor="_ftn9" w:tooltip="" w:history="1">
        <w:r w:rsidRPr="00356B1A">
          <w:rPr>
            <w:rFonts w:ascii="Times New Roman" w:eastAsia="Times New Roman" w:hAnsi="Times New Roman" w:cs="Times New Roman"/>
            <w:color w:val="0000FF"/>
            <w:sz w:val="24"/>
            <w:szCs w:val="24"/>
            <w:u w:val="single"/>
          </w:rPr>
          <w:t>[9]</w:t>
        </w:r>
      </w:hyperlink>
    </w:p>
    <w:p w:rsidR="00356B1A" w:rsidRPr="00356B1A" w:rsidRDefault="00356B1A" w:rsidP="00356B1A">
      <w:pPr>
        <w:spacing w:before="100" w:beforeAutospacing="1" w:after="100" w:afterAutospacing="1" w:line="240" w:lineRule="auto"/>
        <w:rPr>
          <w:rFonts w:ascii="Times New Roman" w:eastAsia="Times New Roman" w:hAnsi="Times New Roman" w:cs="Times New Roman"/>
          <w:sz w:val="24"/>
          <w:szCs w:val="24"/>
        </w:rPr>
      </w:pPr>
      <w:r w:rsidRPr="00356B1A">
        <w:rPr>
          <w:rFonts w:ascii="Times New Roman" w:eastAsia="Times New Roman" w:hAnsi="Times New Roman" w:cs="Times New Roman"/>
          <w:sz w:val="24"/>
          <w:szCs w:val="24"/>
        </w:rPr>
        <w:t>The core problem is that states are failing to provide involuntary mental health services to persons who are clearly too ill to recognize that they are ill. In 1960, it was possible to pretend that leaving such persons to their own devices was only an individual tragedy. Today we have too many examples to pretend that this zealous protection of the right of the mentally ill to die of exposure or by their own hands does not also have horrendous consequences for the larger society.</w:t>
      </w:r>
    </w:p>
    <w:p w:rsidR="00356B1A" w:rsidRPr="00356B1A" w:rsidRDefault="00356B1A" w:rsidP="00356B1A">
      <w:pPr>
        <w:spacing w:before="100" w:beforeAutospacing="1" w:after="100" w:afterAutospacing="1" w:line="240" w:lineRule="auto"/>
        <w:rPr>
          <w:rFonts w:ascii="Times New Roman" w:eastAsia="Times New Roman" w:hAnsi="Times New Roman" w:cs="Times New Roman"/>
          <w:sz w:val="24"/>
          <w:szCs w:val="24"/>
        </w:rPr>
      </w:pPr>
      <w:r w:rsidRPr="00356B1A">
        <w:rPr>
          <w:rFonts w:ascii="Times New Roman" w:eastAsia="Times New Roman" w:hAnsi="Times New Roman" w:cs="Times New Roman"/>
          <w:sz w:val="24"/>
          <w:szCs w:val="24"/>
        </w:rPr>
        <w:t xml:space="preserve">Let me emphasize that this problem of mass murder by the deinstitutionalized mentally ill is not unique to the United States. My </w:t>
      </w:r>
      <w:r w:rsidRPr="00356B1A">
        <w:rPr>
          <w:rFonts w:ascii="Times New Roman" w:eastAsia="Times New Roman" w:hAnsi="Times New Roman" w:cs="Times New Roman"/>
          <w:i/>
          <w:iCs/>
          <w:sz w:val="24"/>
          <w:szCs w:val="24"/>
        </w:rPr>
        <w:t>Engage</w:t>
      </w:r>
      <w:r w:rsidRPr="00356B1A">
        <w:rPr>
          <w:rFonts w:ascii="Times New Roman" w:eastAsia="Times New Roman" w:hAnsi="Times New Roman" w:cs="Times New Roman"/>
          <w:sz w:val="24"/>
          <w:szCs w:val="24"/>
        </w:rPr>
        <w:t xml:space="preserve"> article gives examples of many such mass murderers in Europe as well, and at rates not so terribly different from us, </w:t>
      </w:r>
      <w:r w:rsidRPr="00356B1A">
        <w:rPr>
          <w:rFonts w:ascii="Times New Roman" w:eastAsia="Times New Roman" w:hAnsi="Times New Roman" w:cs="Times New Roman"/>
          <w:i/>
          <w:iCs/>
          <w:sz w:val="24"/>
          <w:szCs w:val="24"/>
        </w:rPr>
        <w:t>in spite of Europe’s generally stricter gun-control laws</w:t>
      </w:r>
      <w:r w:rsidRPr="00356B1A">
        <w:rPr>
          <w:rFonts w:ascii="Times New Roman" w:eastAsia="Times New Roman" w:hAnsi="Times New Roman" w:cs="Times New Roman"/>
          <w:sz w:val="24"/>
          <w:szCs w:val="24"/>
        </w:rPr>
        <w:t>.</w:t>
      </w:r>
    </w:p>
    <w:p w:rsidR="00356B1A" w:rsidRPr="00356B1A" w:rsidRDefault="00356B1A" w:rsidP="00356B1A">
      <w:pPr>
        <w:spacing w:before="100" w:beforeAutospacing="1" w:after="100" w:afterAutospacing="1" w:line="240" w:lineRule="auto"/>
        <w:rPr>
          <w:rFonts w:ascii="Times New Roman" w:eastAsia="Times New Roman" w:hAnsi="Times New Roman" w:cs="Times New Roman"/>
          <w:sz w:val="24"/>
          <w:szCs w:val="24"/>
        </w:rPr>
      </w:pPr>
      <w:r w:rsidRPr="00356B1A">
        <w:rPr>
          <w:rFonts w:ascii="Times New Roman" w:eastAsia="Times New Roman" w:hAnsi="Times New Roman" w:cs="Times New Roman"/>
          <w:sz w:val="24"/>
          <w:szCs w:val="24"/>
        </w:rPr>
        <w:t xml:space="preserve">What is this going to cost? </w:t>
      </w:r>
      <w:proofErr w:type="gramStart"/>
      <w:r w:rsidRPr="00356B1A">
        <w:rPr>
          <w:rFonts w:ascii="Times New Roman" w:eastAsia="Times New Roman" w:hAnsi="Times New Roman" w:cs="Times New Roman"/>
          <w:sz w:val="24"/>
          <w:szCs w:val="24"/>
        </w:rPr>
        <w:t>Perhaps nothing at all.</w:t>
      </w:r>
      <w:proofErr w:type="gramEnd"/>
      <w:r w:rsidRPr="00356B1A">
        <w:rPr>
          <w:rFonts w:ascii="Times New Roman" w:eastAsia="Times New Roman" w:hAnsi="Times New Roman" w:cs="Times New Roman"/>
          <w:sz w:val="24"/>
          <w:szCs w:val="24"/>
        </w:rPr>
        <w:t xml:space="preserve"> Enclosed please find </w:t>
      </w:r>
      <w:hyperlink r:id="rId15" w:history="1">
        <w:r w:rsidRPr="00356B1A">
          <w:rPr>
            <w:rFonts w:ascii="Times New Roman" w:eastAsia="Times New Roman" w:hAnsi="Times New Roman" w:cs="Times New Roman"/>
            <w:color w:val="0000FF"/>
            <w:sz w:val="24"/>
            <w:szCs w:val="24"/>
            <w:u w:val="single"/>
          </w:rPr>
          <w:t>a draft of a paper I prepared for the Independence Institute after the Aurora shootings last year: “Reforming Colorado Mental Health Law.”</w:t>
        </w:r>
      </w:hyperlink>
      <w:r w:rsidRPr="00356B1A">
        <w:rPr>
          <w:rFonts w:ascii="Times New Roman" w:eastAsia="Times New Roman" w:hAnsi="Times New Roman" w:cs="Times New Roman"/>
          <w:sz w:val="24"/>
          <w:szCs w:val="24"/>
        </w:rPr>
        <w:t>  My estimate, based on figures put together for a Colorado task force looking into this problem, suggests that the states are spending about $3 billion a year in current and future costs prosecuting and incarcerating mentally ill murderers. Costs for prosecution and imprisonment of other severely mentally ill felons are likely on a similar scale.</w:t>
      </w:r>
      <w:hyperlink r:id="rId16" w:anchor="_ftn10" w:tooltip="" w:history="1">
        <w:r w:rsidRPr="00356B1A">
          <w:rPr>
            <w:rFonts w:ascii="Times New Roman" w:eastAsia="Times New Roman" w:hAnsi="Times New Roman" w:cs="Times New Roman"/>
            <w:color w:val="0000FF"/>
            <w:sz w:val="24"/>
            <w:szCs w:val="24"/>
            <w:u w:val="single"/>
          </w:rPr>
          <w:t>[10]</w:t>
        </w:r>
      </w:hyperlink>
      <w:r w:rsidRPr="00356B1A">
        <w:rPr>
          <w:rFonts w:ascii="Times New Roman" w:eastAsia="Times New Roman" w:hAnsi="Times New Roman" w:cs="Times New Roman"/>
          <w:sz w:val="24"/>
          <w:szCs w:val="24"/>
        </w:rPr>
        <w:t xml:space="preserve"> You can provide a lot of mental health services, both inpatient and outpatient, for that kind of money without even considering the other social costs that deinstitutionalization has produced.</w:t>
      </w:r>
    </w:p>
    <w:p w:rsidR="00356B1A" w:rsidRPr="00356B1A" w:rsidRDefault="00356B1A" w:rsidP="00356B1A">
      <w:pPr>
        <w:spacing w:before="100" w:beforeAutospacing="1" w:after="100" w:afterAutospacing="1" w:line="240" w:lineRule="auto"/>
        <w:rPr>
          <w:rFonts w:ascii="Times New Roman" w:eastAsia="Times New Roman" w:hAnsi="Times New Roman" w:cs="Times New Roman"/>
          <w:sz w:val="24"/>
          <w:szCs w:val="24"/>
        </w:rPr>
      </w:pPr>
      <w:r w:rsidRPr="00356B1A">
        <w:rPr>
          <w:rFonts w:ascii="Times New Roman" w:eastAsia="Times New Roman" w:hAnsi="Times New Roman" w:cs="Times New Roman"/>
          <w:sz w:val="24"/>
          <w:szCs w:val="24"/>
        </w:rPr>
        <w:t>The United States is at something of a crossroads here: we can remain focused on gun control, or we can look at the root cause of not only the random acts of mass murder, but many other serious social maladies. The deinstitutionalization of the mentally ill has played a destructive role not only with respect to crime, but also with the degradation of urban life, and with the barbarous degradation of mentally ill people, who are a large fraction of the homeless in our country.</w:t>
      </w:r>
      <w:hyperlink r:id="rId17" w:anchor="_ftn11" w:tooltip="" w:history="1">
        <w:r w:rsidRPr="00356B1A">
          <w:rPr>
            <w:rFonts w:ascii="Times New Roman" w:eastAsia="Times New Roman" w:hAnsi="Times New Roman" w:cs="Times New Roman"/>
            <w:color w:val="0000FF"/>
            <w:sz w:val="24"/>
            <w:szCs w:val="24"/>
            <w:u w:val="single"/>
          </w:rPr>
          <w:t>[11]</w:t>
        </w:r>
      </w:hyperlink>
    </w:p>
    <w:p w:rsidR="00356B1A" w:rsidRPr="00356B1A" w:rsidRDefault="00356B1A" w:rsidP="00356B1A">
      <w:pPr>
        <w:spacing w:before="100" w:beforeAutospacing="1" w:after="100" w:afterAutospacing="1" w:line="240" w:lineRule="auto"/>
        <w:rPr>
          <w:rFonts w:ascii="Times New Roman" w:eastAsia="Times New Roman" w:hAnsi="Times New Roman" w:cs="Times New Roman"/>
          <w:sz w:val="24"/>
          <w:szCs w:val="24"/>
        </w:rPr>
      </w:pPr>
      <w:r w:rsidRPr="00356B1A">
        <w:rPr>
          <w:rFonts w:ascii="Times New Roman" w:eastAsia="Times New Roman" w:hAnsi="Times New Roman" w:cs="Times New Roman"/>
          <w:sz w:val="24"/>
          <w:szCs w:val="24"/>
        </w:rPr>
        <w:t xml:space="preserve">Deinstitutionalization of the mentally ill is the root cause of most of these shocking acts of mass murder, and the much more common but less publicized murders that happen every day in America, which </w:t>
      </w:r>
      <w:r w:rsidRPr="00356B1A">
        <w:rPr>
          <w:rFonts w:ascii="Times New Roman" w:eastAsia="Times New Roman" w:hAnsi="Times New Roman" w:cs="Times New Roman"/>
          <w:i/>
          <w:iCs/>
          <w:sz w:val="24"/>
          <w:szCs w:val="24"/>
        </w:rPr>
        <w:t>very</w:t>
      </w:r>
      <w:r w:rsidRPr="00356B1A">
        <w:rPr>
          <w:rFonts w:ascii="Times New Roman" w:eastAsia="Times New Roman" w:hAnsi="Times New Roman" w:cs="Times New Roman"/>
          <w:sz w:val="24"/>
          <w:szCs w:val="24"/>
        </w:rPr>
        <w:t xml:space="preserve"> seldom involve high-capacity magazines or scary looking black rifles.</w:t>
      </w:r>
    </w:p>
    <w:p w:rsidR="00356B1A" w:rsidRPr="00356B1A" w:rsidRDefault="00356B1A" w:rsidP="00356B1A">
      <w:pPr>
        <w:spacing w:before="100" w:beforeAutospacing="1" w:after="100" w:afterAutospacing="1" w:line="240" w:lineRule="auto"/>
        <w:rPr>
          <w:rFonts w:ascii="Times New Roman" w:eastAsia="Times New Roman" w:hAnsi="Times New Roman" w:cs="Times New Roman"/>
          <w:sz w:val="24"/>
          <w:szCs w:val="24"/>
        </w:rPr>
      </w:pPr>
      <w:r w:rsidRPr="00356B1A">
        <w:rPr>
          <w:rFonts w:ascii="Times New Roman" w:eastAsia="Times New Roman" w:hAnsi="Times New Roman" w:cs="Times New Roman"/>
          <w:sz w:val="24"/>
          <w:szCs w:val="24"/>
        </w:rPr>
        <w:t>Pretending that gun control is going to have much of an impact on this is like putting a Band-Aid on an arm with a severed artery. It is only a short-term solution, because it covers up a deeper problem. It is time to recognize and solve the root problem.</w:t>
      </w:r>
    </w:p>
    <w:p w:rsidR="00356B1A" w:rsidRPr="00356B1A" w:rsidRDefault="00356B1A" w:rsidP="00356B1A">
      <w:pPr>
        <w:spacing w:before="100" w:beforeAutospacing="1" w:after="100" w:afterAutospacing="1" w:line="240" w:lineRule="auto"/>
        <w:rPr>
          <w:rFonts w:ascii="Times New Roman" w:eastAsia="Times New Roman" w:hAnsi="Times New Roman" w:cs="Times New Roman"/>
          <w:sz w:val="24"/>
          <w:szCs w:val="24"/>
        </w:rPr>
      </w:pPr>
      <w:r w:rsidRPr="00356B1A">
        <w:rPr>
          <w:rFonts w:ascii="Times New Roman" w:eastAsia="Times New Roman" w:hAnsi="Times New Roman" w:cs="Times New Roman"/>
          <w:sz w:val="24"/>
          <w:szCs w:val="24"/>
        </w:rPr>
        <w:t>Very Truly Yours</w:t>
      </w:r>
      <w:proofErr w:type="gramStart"/>
      <w:r w:rsidRPr="00356B1A">
        <w:rPr>
          <w:rFonts w:ascii="Times New Roman" w:eastAsia="Times New Roman" w:hAnsi="Times New Roman" w:cs="Times New Roman"/>
          <w:sz w:val="24"/>
          <w:szCs w:val="24"/>
        </w:rPr>
        <w:t>,</w:t>
      </w:r>
      <w:proofErr w:type="gramEnd"/>
      <w:r w:rsidRPr="00356B1A">
        <w:rPr>
          <w:rFonts w:ascii="Times New Roman" w:eastAsia="Times New Roman" w:hAnsi="Times New Roman" w:cs="Times New Roman"/>
          <w:sz w:val="24"/>
          <w:szCs w:val="24"/>
        </w:rPr>
        <w:br/>
        <w:t>Clayton E. Cramer</w:t>
      </w:r>
    </w:p>
    <w:p w:rsidR="00356B1A" w:rsidRPr="00356B1A" w:rsidRDefault="00356B1A" w:rsidP="00356B1A">
      <w:pPr>
        <w:spacing w:after="0" w:line="240" w:lineRule="auto"/>
        <w:rPr>
          <w:rFonts w:ascii="Times New Roman" w:eastAsia="Times New Roman" w:hAnsi="Times New Roman" w:cs="Times New Roman"/>
          <w:sz w:val="24"/>
          <w:szCs w:val="24"/>
        </w:rPr>
      </w:pPr>
      <w:r w:rsidRPr="00356B1A">
        <w:rPr>
          <w:rFonts w:ascii="Times New Roman" w:eastAsia="Times New Roman" w:hAnsi="Times New Roman" w:cs="Times New Roman"/>
          <w:sz w:val="24"/>
          <w:szCs w:val="24"/>
        </w:rPr>
        <w:pict>
          <v:rect id="_x0000_i1025" style="width:154.45pt;height:.75pt" o:hrpct="330" o:hrstd="t" o:hr="t" fillcolor="#a7a6aa" stroked="f"/>
        </w:pict>
      </w:r>
    </w:p>
    <w:p w:rsidR="00356B1A" w:rsidRPr="00356B1A" w:rsidRDefault="00356B1A" w:rsidP="00356B1A">
      <w:pPr>
        <w:spacing w:before="100" w:beforeAutospacing="1" w:after="100" w:afterAutospacing="1" w:line="240" w:lineRule="auto"/>
        <w:rPr>
          <w:rFonts w:ascii="Times New Roman" w:eastAsia="Times New Roman" w:hAnsi="Times New Roman" w:cs="Times New Roman"/>
          <w:sz w:val="24"/>
          <w:szCs w:val="24"/>
        </w:rPr>
      </w:pPr>
      <w:hyperlink r:id="rId18" w:anchor="_ftnref" w:tooltip="" w:history="1">
        <w:r w:rsidRPr="00356B1A">
          <w:rPr>
            <w:rFonts w:ascii="Times New Roman" w:eastAsia="Times New Roman" w:hAnsi="Times New Roman" w:cs="Times New Roman"/>
            <w:color w:val="0000FF"/>
            <w:sz w:val="24"/>
            <w:szCs w:val="24"/>
            <w:u w:val="single"/>
          </w:rPr>
          <w:t>[1]</w:t>
        </w:r>
      </w:hyperlink>
      <w:r w:rsidRPr="00356B1A">
        <w:rPr>
          <w:rFonts w:ascii="Times New Roman" w:eastAsia="Times New Roman" w:hAnsi="Times New Roman" w:cs="Times New Roman"/>
          <w:sz w:val="24"/>
          <w:szCs w:val="24"/>
        </w:rPr>
        <w:t xml:space="preserve"> Mark </w:t>
      </w:r>
      <w:proofErr w:type="spellStart"/>
      <w:r w:rsidRPr="00356B1A">
        <w:rPr>
          <w:rFonts w:ascii="Times New Roman" w:eastAsia="Times New Roman" w:hAnsi="Times New Roman" w:cs="Times New Roman"/>
          <w:sz w:val="24"/>
          <w:szCs w:val="24"/>
        </w:rPr>
        <w:t>Greenblatt</w:t>
      </w:r>
      <w:proofErr w:type="spellEnd"/>
      <w:r w:rsidRPr="00356B1A">
        <w:rPr>
          <w:rFonts w:ascii="Times New Roman" w:eastAsia="Times New Roman" w:hAnsi="Times New Roman" w:cs="Times New Roman"/>
          <w:sz w:val="24"/>
          <w:szCs w:val="24"/>
        </w:rPr>
        <w:t xml:space="preserve">, Carol McKinley, and Mike </w:t>
      </w:r>
      <w:proofErr w:type="spellStart"/>
      <w:r w:rsidRPr="00356B1A">
        <w:rPr>
          <w:rFonts w:ascii="Times New Roman" w:eastAsia="Times New Roman" w:hAnsi="Times New Roman" w:cs="Times New Roman"/>
          <w:sz w:val="24"/>
          <w:szCs w:val="24"/>
        </w:rPr>
        <w:t>Gudgell</w:t>
      </w:r>
      <w:proofErr w:type="spellEnd"/>
      <w:r w:rsidRPr="00356B1A">
        <w:rPr>
          <w:rFonts w:ascii="Times New Roman" w:eastAsia="Times New Roman" w:hAnsi="Times New Roman" w:cs="Times New Roman"/>
          <w:sz w:val="24"/>
          <w:szCs w:val="24"/>
        </w:rPr>
        <w:t xml:space="preserve">, “James Holmes’ Psychiatrist Contacted University Police Weeks </w:t>
      </w:r>
      <w:proofErr w:type="gramStart"/>
      <w:r w:rsidRPr="00356B1A">
        <w:rPr>
          <w:rFonts w:ascii="Times New Roman" w:eastAsia="Times New Roman" w:hAnsi="Times New Roman" w:cs="Times New Roman"/>
          <w:sz w:val="24"/>
          <w:szCs w:val="24"/>
        </w:rPr>
        <w:t>Before</w:t>
      </w:r>
      <w:proofErr w:type="gramEnd"/>
      <w:r w:rsidRPr="00356B1A">
        <w:rPr>
          <w:rFonts w:ascii="Times New Roman" w:eastAsia="Times New Roman" w:hAnsi="Times New Roman" w:cs="Times New Roman"/>
          <w:sz w:val="24"/>
          <w:szCs w:val="24"/>
        </w:rPr>
        <w:t xml:space="preserve"> Movie-Theater Shooting: ABC Exclusive,” ABC News, August 6, 2012, </w:t>
      </w:r>
      <w:hyperlink r:id="rId19" w:anchor=".UCGGtfaPWzk" w:history="1">
        <w:r w:rsidRPr="00356B1A">
          <w:rPr>
            <w:rFonts w:ascii="Times New Roman" w:eastAsia="Times New Roman" w:hAnsi="Times New Roman" w:cs="Times New Roman"/>
            <w:color w:val="0000FF"/>
            <w:sz w:val="24"/>
            <w:szCs w:val="24"/>
            <w:u w:val="single"/>
          </w:rPr>
          <w:t>http://abcnews.go.com/US/james-holmes-psychiatrist-contacted-university-police-weeks-movie/story?id=16943858#.UCGGtfaPWzk</w:t>
        </w:r>
      </w:hyperlink>
      <w:r w:rsidRPr="00356B1A">
        <w:rPr>
          <w:rFonts w:ascii="Times New Roman" w:eastAsia="Times New Roman" w:hAnsi="Times New Roman" w:cs="Times New Roman"/>
          <w:sz w:val="24"/>
          <w:szCs w:val="24"/>
        </w:rPr>
        <w:t>, last accessed February 6, 2013.</w:t>
      </w:r>
    </w:p>
    <w:p w:rsidR="00356B1A" w:rsidRPr="00356B1A" w:rsidRDefault="00356B1A" w:rsidP="00356B1A">
      <w:pPr>
        <w:spacing w:before="100" w:beforeAutospacing="1" w:after="100" w:afterAutospacing="1" w:line="240" w:lineRule="auto"/>
        <w:rPr>
          <w:rFonts w:ascii="Times New Roman" w:eastAsia="Times New Roman" w:hAnsi="Times New Roman" w:cs="Times New Roman"/>
          <w:sz w:val="24"/>
          <w:szCs w:val="24"/>
        </w:rPr>
      </w:pPr>
      <w:hyperlink r:id="rId20" w:anchor="_ftnref" w:tooltip="" w:history="1">
        <w:r w:rsidRPr="00356B1A">
          <w:rPr>
            <w:rFonts w:ascii="Times New Roman" w:eastAsia="Times New Roman" w:hAnsi="Times New Roman" w:cs="Times New Roman"/>
            <w:color w:val="0000FF"/>
            <w:sz w:val="24"/>
            <w:szCs w:val="24"/>
            <w:u w:val="single"/>
          </w:rPr>
          <w:t>[2]</w:t>
        </w:r>
      </w:hyperlink>
      <w:r w:rsidRPr="00356B1A">
        <w:rPr>
          <w:rFonts w:ascii="Times New Roman" w:eastAsia="Times New Roman" w:hAnsi="Times New Roman" w:cs="Times New Roman"/>
          <w:sz w:val="24"/>
          <w:szCs w:val="24"/>
        </w:rPr>
        <w:t xml:space="preserve"> </w:t>
      </w:r>
      <w:proofErr w:type="spellStart"/>
      <w:r w:rsidRPr="00356B1A">
        <w:rPr>
          <w:rFonts w:ascii="Times New Roman" w:eastAsia="Times New Roman" w:hAnsi="Times New Roman" w:cs="Times New Roman"/>
          <w:sz w:val="24"/>
          <w:szCs w:val="24"/>
        </w:rPr>
        <w:t>Tarasoff</w:t>
      </w:r>
      <w:proofErr w:type="spellEnd"/>
      <w:r w:rsidRPr="00356B1A">
        <w:rPr>
          <w:rFonts w:ascii="Times New Roman" w:eastAsia="Times New Roman" w:hAnsi="Times New Roman" w:cs="Times New Roman"/>
          <w:sz w:val="24"/>
          <w:szCs w:val="24"/>
        </w:rPr>
        <w:t xml:space="preserve"> v. Regents of the University of California, 17 Cal.3d 425 (1976</w:t>
      </w:r>
      <w:proofErr w:type="gramStart"/>
      <w:r w:rsidRPr="00356B1A">
        <w:rPr>
          <w:rFonts w:ascii="Times New Roman" w:eastAsia="Times New Roman" w:hAnsi="Times New Roman" w:cs="Times New Roman"/>
          <w:sz w:val="24"/>
          <w:szCs w:val="24"/>
        </w:rPr>
        <w:t>)(</w:t>
      </w:r>
      <w:proofErr w:type="gramEnd"/>
      <w:r w:rsidRPr="00356B1A">
        <w:rPr>
          <w:rFonts w:ascii="Times New Roman" w:eastAsia="Times New Roman" w:hAnsi="Times New Roman" w:cs="Times New Roman"/>
          <w:sz w:val="24"/>
          <w:szCs w:val="24"/>
        </w:rPr>
        <w:t xml:space="preserve">obligates mental health workers to warn individuals or police of threats of violence by patients).  Other courts have imposed variations of </w:t>
      </w:r>
      <w:proofErr w:type="spellStart"/>
      <w:r w:rsidRPr="00356B1A">
        <w:rPr>
          <w:rFonts w:ascii="Times New Roman" w:eastAsia="Times New Roman" w:hAnsi="Times New Roman" w:cs="Times New Roman"/>
          <w:sz w:val="24"/>
          <w:szCs w:val="24"/>
        </w:rPr>
        <w:t>Tarasoff</w:t>
      </w:r>
      <w:proofErr w:type="spellEnd"/>
      <w:r w:rsidRPr="00356B1A">
        <w:rPr>
          <w:rFonts w:ascii="Times New Roman" w:eastAsia="Times New Roman" w:hAnsi="Times New Roman" w:cs="Times New Roman"/>
          <w:sz w:val="24"/>
          <w:szCs w:val="24"/>
        </w:rPr>
        <w:t xml:space="preserve"> in most other American jurisdictions.</w:t>
      </w:r>
    </w:p>
    <w:p w:rsidR="00356B1A" w:rsidRPr="00356B1A" w:rsidRDefault="00356B1A" w:rsidP="00356B1A">
      <w:pPr>
        <w:spacing w:before="100" w:beforeAutospacing="1" w:after="100" w:afterAutospacing="1" w:line="240" w:lineRule="auto"/>
        <w:rPr>
          <w:rFonts w:ascii="Times New Roman" w:eastAsia="Times New Roman" w:hAnsi="Times New Roman" w:cs="Times New Roman"/>
          <w:sz w:val="24"/>
          <w:szCs w:val="24"/>
        </w:rPr>
      </w:pPr>
      <w:hyperlink r:id="rId21" w:anchor="_ftnref" w:tooltip="" w:history="1">
        <w:r w:rsidRPr="00356B1A">
          <w:rPr>
            <w:rFonts w:ascii="Times New Roman" w:eastAsia="Times New Roman" w:hAnsi="Times New Roman" w:cs="Times New Roman"/>
            <w:color w:val="0000FF"/>
            <w:sz w:val="24"/>
            <w:szCs w:val="24"/>
            <w:u w:val="single"/>
          </w:rPr>
          <w:t>[3]</w:t>
        </w:r>
      </w:hyperlink>
      <w:r w:rsidRPr="00356B1A">
        <w:rPr>
          <w:rFonts w:ascii="Times New Roman" w:eastAsia="Times New Roman" w:hAnsi="Times New Roman" w:cs="Times New Roman"/>
          <w:sz w:val="24"/>
          <w:szCs w:val="24"/>
        </w:rPr>
        <w:t xml:space="preserve"> Colorado Revised Statutes 27-65-105(a</w:t>
      </w:r>
      <w:proofErr w:type="gramStart"/>
      <w:r w:rsidRPr="00356B1A">
        <w:rPr>
          <w:rFonts w:ascii="Times New Roman" w:eastAsia="Times New Roman" w:hAnsi="Times New Roman" w:cs="Times New Roman"/>
          <w:sz w:val="24"/>
          <w:szCs w:val="24"/>
        </w:rPr>
        <w:t>)(</w:t>
      </w:r>
      <w:proofErr w:type="gramEnd"/>
      <w:r w:rsidRPr="00356B1A">
        <w:rPr>
          <w:rFonts w:ascii="Times New Roman" w:eastAsia="Times New Roman" w:hAnsi="Times New Roman" w:cs="Times New Roman"/>
          <w:sz w:val="24"/>
          <w:szCs w:val="24"/>
        </w:rPr>
        <w:t>I) (2011).</w:t>
      </w:r>
    </w:p>
    <w:p w:rsidR="00356B1A" w:rsidRPr="00356B1A" w:rsidRDefault="00356B1A" w:rsidP="00356B1A">
      <w:pPr>
        <w:spacing w:before="100" w:beforeAutospacing="1" w:after="100" w:afterAutospacing="1" w:line="240" w:lineRule="auto"/>
        <w:rPr>
          <w:rFonts w:ascii="Times New Roman" w:eastAsia="Times New Roman" w:hAnsi="Times New Roman" w:cs="Times New Roman"/>
          <w:sz w:val="24"/>
          <w:szCs w:val="24"/>
        </w:rPr>
      </w:pPr>
      <w:hyperlink r:id="rId22" w:anchor="_ftnref" w:tooltip="" w:history="1">
        <w:r w:rsidRPr="00356B1A">
          <w:rPr>
            <w:rFonts w:ascii="Times New Roman" w:eastAsia="Times New Roman" w:hAnsi="Times New Roman" w:cs="Times New Roman"/>
            <w:color w:val="0000FF"/>
            <w:sz w:val="24"/>
            <w:szCs w:val="24"/>
            <w:u w:val="single"/>
          </w:rPr>
          <w:t>[4]</w:t>
        </w:r>
      </w:hyperlink>
      <w:r w:rsidRPr="00356B1A">
        <w:rPr>
          <w:rFonts w:ascii="Times New Roman" w:eastAsia="Times New Roman" w:hAnsi="Times New Roman" w:cs="Times New Roman"/>
          <w:sz w:val="24"/>
          <w:szCs w:val="24"/>
        </w:rPr>
        <w:t xml:space="preserve"> “Did CU Officials Consider James Holmes ‘High Risk’ For Violence?” The Denver Channel, August 16, 2012, </w:t>
      </w:r>
      <w:hyperlink r:id="rId23" w:history="1">
        <w:r w:rsidRPr="00356B1A">
          <w:rPr>
            <w:rFonts w:ascii="Times New Roman" w:eastAsia="Times New Roman" w:hAnsi="Times New Roman" w:cs="Times New Roman"/>
            <w:color w:val="0000FF"/>
            <w:sz w:val="24"/>
            <w:szCs w:val="24"/>
            <w:u w:val="single"/>
          </w:rPr>
          <w:t>http://www.thedenverchannel.com/news/did-cu-officials-consider-james-holmes-high-risk-for-violence-</w:t>
        </w:r>
      </w:hyperlink>
      <w:r w:rsidRPr="00356B1A">
        <w:rPr>
          <w:rFonts w:ascii="Times New Roman" w:eastAsia="Times New Roman" w:hAnsi="Times New Roman" w:cs="Times New Roman"/>
          <w:sz w:val="24"/>
          <w:szCs w:val="24"/>
        </w:rPr>
        <w:t>, last accessed February 8, 2013.</w:t>
      </w:r>
    </w:p>
    <w:p w:rsidR="00356B1A" w:rsidRPr="00356B1A" w:rsidRDefault="00356B1A" w:rsidP="00356B1A">
      <w:pPr>
        <w:spacing w:before="100" w:beforeAutospacing="1" w:after="100" w:afterAutospacing="1" w:line="240" w:lineRule="auto"/>
        <w:rPr>
          <w:rFonts w:ascii="Times New Roman" w:eastAsia="Times New Roman" w:hAnsi="Times New Roman" w:cs="Times New Roman"/>
          <w:sz w:val="24"/>
          <w:szCs w:val="24"/>
        </w:rPr>
      </w:pPr>
      <w:hyperlink r:id="rId24" w:anchor="_ftnref" w:tooltip="" w:history="1">
        <w:r w:rsidRPr="00356B1A">
          <w:rPr>
            <w:rFonts w:ascii="Times New Roman" w:eastAsia="Times New Roman" w:hAnsi="Times New Roman" w:cs="Times New Roman"/>
            <w:color w:val="0000FF"/>
            <w:sz w:val="24"/>
            <w:szCs w:val="24"/>
            <w:u w:val="single"/>
          </w:rPr>
          <w:t>[5]</w:t>
        </w:r>
      </w:hyperlink>
      <w:r w:rsidRPr="00356B1A">
        <w:rPr>
          <w:rFonts w:ascii="Times New Roman" w:eastAsia="Times New Roman" w:hAnsi="Times New Roman" w:cs="Times New Roman"/>
          <w:sz w:val="24"/>
          <w:szCs w:val="24"/>
        </w:rPr>
        <w:t xml:space="preserve"> Jana Winter, “EXCLUSIVE: Fear of being committed may have caused Connecticut gunman to snap,” Fox News, December 18, 2012, </w:t>
      </w:r>
      <w:hyperlink r:id="rId25" w:anchor="ixzz2KB2OXmv4" w:history="1">
        <w:r w:rsidRPr="00356B1A">
          <w:rPr>
            <w:rFonts w:ascii="Times New Roman" w:eastAsia="Times New Roman" w:hAnsi="Times New Roman" w:cs="Times New Roman"/>
            <w:color w:val="0000FF"/>
            <w:sz w:val="24"/>
            <w:szCs w:val="24"/>
            <w:u w:val="single"/>
          </w:rPr>
          <w:t>http://www.foxnews.com/us/2012/12/18/fear-being-committed-may-have-caused-connecticut-madman-to-snap/#ixzz2KB2OXmv4</w:t>
        </w:r>
      </w:hyperlink>
      <w:r w:rsidRPr="00356B1A">
        <w:rPr>
          <w:rFonts w:ascii="Times New Roman" w:eastAsia="Times New Roman" w:hAnsi="Times New Roman" w:cs="Times New Roman"/>
          <w:sz w:val="24"/>
          <w:szCs w:val="24"/>
        </w:rPr>
        <w:t>, last accessed February 8, 2013.</w:t>
      </w:r>
    </w:p>
    <w:p w:rsidR="00356B1A" w:rsidRPr="00356B1A" w:rsidRDefault="00356B1A" w:rsidP="00356B1A">
      <w:pPr>
        <w:spacing w:before="100" w:beforeAutospacing="1" w:after="100" w:afterAutospacing="1" w:line="240" w:lineRule="auto"/>
        <w:rPr>
          <w:rFonts w:ascii="Times New Roman" w:eastAsia="Times New Roman" w:hAnsi="Times New Roman" w:cs="Times New Roman"/>
          <w:sz w:val="24"/>
          <w:szCs w:val="24"/>
        </w:rPr>
      </w:pPr>
      <w:hyperlink r:id="rId26" w:anchor="_ftnref" w:tooltip="" w:history="1">
        <w:r w:rsidRPr="00356B1A">
          <w:rPr>
            <w:rFonts w:ascii="Times New Roman" w:eastAsia="Times New Roman" w:hAnsi="Times New Roman" w:cs="Times New Roman"/>
            <w:color w:val="0000FF"/>
            <w:sz w:val="24"/>
            <w:szCs w:val="24"/>
            <w:u w:val="single"/>
          </w:rPr>
          <w:t>[6]</w:t>
        </w:r>
      </w:hyperlink>
      <w:r w:rsidRPr="00356B1A">
        <w:rPr>
          <w:rFonts w:ascii="Times New Roman" w:eastAsia="Times New Roman" w:hAnsi="Times New Roman" w:cs="Times New Roman"/>
          <w:sz w:val="24"/>
          <w:szCs w:val="24"/>
        </w:rPr>
        <w:t xml:space="preserve"> Paul Payne and Martin Espinoza, “Sebastopol woman accused of killing mom had a history of arrests,” Santa Rosa (Cal.) </w:t>
      </w:r>
      <w:r w:rsidRPr="00356B1A">
        <w:rPr>
          <w:rFonts w:ascii="Times New Roman" w:eastAsia="Times New Roman" w:hAnsi="Times New Roman" w:cs="Times New Roman"/>
          <w:i/>
          <w:iCs/>
          <w:sz w:val="24"/>
          <w:szCs w:val="24"/>
        </w:rPr>
        <w:t>Press-Democrat</w:t>
      </w:r>
      <w:r w:rsidRPr="00356B1A">
        <w:rPr>
          <w:rFonts w:ascii="Times New Roman" w:eastAsia="Times New Roman" w:hAnsi="Times New Roman" w:cs="Times New Roman"/>
          <w:sz w:val="24"/>
          <w:szCs w:val="24"/>
        </w:rPr>
        <w:t>, February 7, 2013, http://www.pressdemocrat.com/article/20130206/ARTICLES/130209699/1350?p=all&amp;tc=pgall, last accessed February 7, 2013.</w:t>
      </w:r>
    </w:p>
    <w:p w:rsidR="00356B1A" w:rsidRPr="00356B1A" w:rsidRDefault="00356B1A" w:rsidP="00356B1A">
      <w:pPr>
        <w:spacing w:before="100" w:beforeAutospacing="1" w:after="100" w:afterAutospacing="1" w:line="240" w:lineRule="auto"/>
        <w:rPr>
          <w:rFonts w:ascii="Times New Roman" w:eastAsia="Times New Roman" w:hAnsi="Times New Roman" w:cs="Times New Roman"/>
          <w:sz w:val="24"/>
          <w:szCs w:val="24"/>
        </w:rPr>
      </w:pPr>
      <w:hyperlink r:id="rId27" w:anchor="_ftnref" w:tooltip="" w:history="1">
        <w:r w:rsidRPr="00356B1A">
          <w:rPr>
            <w:rFonts w:ascii="Times New Roman" w:eastAsia="Times New Roman" w:hAnsi="Times New Roman" w:cs="Times New Roman"/>
            <w:color w:val="0000FF"/>
            <w:sz w:val="24"/>
            <w:szCs w:val="24"/>
            <w:u w:val="single"/>
          </w:rPr>
          <w:t>[7]</w:t>
        </w:r>
      </w:hyperlink>
      <w:r w:rsidRPr="00356B1A">
        <w:rPr>
          <w:rFonts w:ascii="Times New Roman" w:eastAsia="Times New Roman" w:hAnsi="Times New Roman" w:cs="Times New Roman"/>
          <w:sz w:val="24"/>
          <w:szCs w:val="24"/>
        </w:rPr>
        <w:t xml:space="preserve"> David </w:t>
      </w:r>
      <w:proofErr w:type="spellStart"/>
      <w:r w:rsidRPr="00356B1A">
        <w:rPr>
          <w:rFonts w:ascii="Times New Roman" w:eastAsia="Times New Roman" w:hAnsi="Times New Roman" w:cs="Times New Roman"/>
          <w:sz w:val="24"/>
          <w:szCs w:val="24"/>
        </w:rPr>
        <w:t>Uberti</w:t>
      </w:r>
      <w:proofErr w:type="spellEnd"/>
      <w:r w:rsidRPr="00356B1A">
        <w:rPr>
          <w:rFonts w:ascii="Times New Roman" w:eastAsia="Times New Roman" w:hAnsi="Times New Roman" w:cs="Times New Roman"/>
          <w:sz w:val="24"/>
          <w:szCs w:val="24"/>
        </w:rPr>
        <w:t xml:space="preserve">, “Mass. keeps mental health data from FBI gun checks,” </w:t>
      </w:r>
      <w:r w:rsidRPr="00356B1A">
        <w:rPr>
          <w:rFonts w:ascii="Times New Roman" w:eastAsia="Times New Roman" w:hAnsi="Times New Roman" w:cs="Times New Roman"/>
          <w:i/>
          <w:iCs/>
          <w:sz w:val="24"/>
          <w:szCs w:val="24"/>
        </w:rPr>
        <w:t>Boston Globe</w:t>
      </w:r>
      <w:r w:rsidRPr="00356B1A">
        <w:rPr>
          <w:rFonts w:ascii="Times New Roman" w:eastAsia="Times New Roman" w:hAnsi="Times New Roman" w:cs="Times New Roman"/>
          <w:sz w:val="24"/>
          <w:szCs w:val="24"/>
        </w:rPr>
        <w:t>, January 28, 2013, http://bostonglobe.com/news/nation/2013/01/28/massachusetts-among-worst-sharing-mental-health-data-for-gun-background-checks/WmvEKsnUWsQWxvvsXwLY5O/story.html, last accessed February 8, 2013.</w:t>
      </w:r>
    </w:p>
    <w:p w:rsidR="00356B1A" w:rsidRPr="00356B1A" w:rsidRDefault="00356B1A" w:rsidP="00356B1A">
      <w:pPr>
        <w:spacing w:before="100" w:beforeAutospacing="1" w:after="100" w:afterAutospacing="1" w:line="240" w:lineRule="auto"/>
        <w:rPr>
          <w:rFonts w:ascii="Times New Roman" w:eastAsia="Times New Roman" w:hAnsi="Times New Roman" w:cs="Times New Roman"/>
          <w:sz w:val="24"/>
          <w:szCs w:val="24"/>
        </w:rPr>
      </w:pPr>
      <w:hyperlink r:id="rId28" w:anchor="_ftnref" w:tooltip="" w:history="1">
        <w:r w:rsidRPr="00356B1A">
          <w:rPr>
            <w:rFonts w:ascii="Times New Roman" w:eastAsia="Times New Roman" w:hAnsi="Times New Roman" w:cs="Times New Roman"/>
            <w:color w:val="0000FF"/>
            <w:sz w:val="24"/>
            <w:szCs w:val="24"/>
            <w:u w:val="single"/>
          </w:rPr>
          <w:t>[8]</w:t>
        </w:r>
      </w:hyperlink>
      <w:r w:rsidRPr="00356B1A">
        <w:rPr>
          <w:rFonts w:ascii="Times New Roman" w:eastAsia="Times New Roman" w:hAnsi="Times New Roman" w:cs="Times New Roman"/>
          <w:sz w:val="24"/>
          <w:szCs w:val="24"/>
        </w:rPr>
        <w:t xml:space="preserve"> Peter Grier, “Jared Lee </w:t>
      </w:r>
      <w:proofErr w:type="spellStart"/>
      <w:r w:rsidRPr="00356B1A">
        <w:rPr>
          <w:rFonts w:ascii="Times New Roman" w:eastAsia="Times New Roman" w:hAnsi="Times New Roman" w:cs="Times New Roman"/>
          <w:sz w:val="24"/>
          <w:szCs w:val="24"/>
        </w:rPr>
        <w:t>Loughner</w:t>
      </w:r>
      <w:proofErr w:type="spellEnd"/>
      <w:r w:rsidRPr="00356B1A">
        <w:rPr>
          <w:rFonts w:ascii="Times New Roman" w:eastAsia="Times New Roman" w:hAnsi="Times New Roman" w:cs="Times New Roman"/>
          <w:sz w:val="24"/>
          <w:szCs w:val="24"/>
        </w:rPr>
        <w:t xml:space="preserve">: what is known about Tucson, Arizona, shooting suspect,” </w:t>
      </w:r>
      <w:r w:rsidRPr="00356B1A">
        <w:rPr>
          <w:rFonts w:ascii="Times New Roman" w:eastAsia="Times New Roman" w:hAnsi="Times New Roman" w:cs="Times New Roman"/>
          <w:i/>
          <w:iCs/>
          <w:sz w:val="24"/>
          <w:szCs w:val="24"/>
        </w:rPr>
        <w:t>Christian Science Monitor</w:t>
      </w:r>
      <w:r w:rsidRPr="00356B1A">
        <w:rPr>
          <w:rFonts w:ascii="Times New Roman" w:eastAsia="Times New Roman" w:hAnsi="Times New Roman" w:cs="Times New Roman"/>
          <w:sz w:val="24"/>
          <w:szCs w:val="24"/>
        </w:rPr>
        <w:t xml:space="preserve">, January 10, 2011, </w:t>
      </w:r>
      <w:hyperlink r:id="rId29" w:history="1">
        <w:r w:rsidRPr="00356B1A">
          <w:rPr>
            <w:rFonts w:ascii="Times New Roman" w:eastAsia="Times New Roman" w:hAnsi="Times New Roman" w:cs="Times New Roman"/>
            <w:color w:val="0000FF"/>
            <w:sz w:val="24"/>
            <w:szCs w:val="24"/>
            <w:u w:val="single"/>
          </w:rPr>
          <w:t>http://www.csmonitor.com/USA/2011/0110/Jared-Lee-Loughner-what-is-known-about-Tucson-Arizona-shooting-suspect</w:t>
        </w:r>
      </w:hyperlink>
      <w:r w:rsidRPr="00356B1A">
        <w:rPr>
          <w:rFonts w:ascii="Times New Roman" w:eastAsia="Times New Roman" w:hAnsi="Times New Roman" w:cs="Times New Roman"/>
          <w:sz w:val="24"/>
          <w:szCs w:val="24"/>
        </w:rPr>
        <w:t>, last accessed February 8, 2013.</w:t>
      </w:r>
    </w:p>
    <w:p w:rsidR="00356B1A" w:rsidRPr="00356B1A" w:rsidRDefault="00356B1A" w:rsidP="00356B1A">
      <w:pPr>
        <w:spacing w:before="100" w:beforeAutospacing="1" w:after="100" w:afterAutospacing="1" w:line="240" w:lineRule="auto"/>
        <w:rPr>
          <w:rFonts w:ascii="Times New Roman" w:eastAsia="Times New Roman" w:hAnsi="Times New Roman" w:cs="Times New Roman"/>
          <w:sz w:val="24"/>
          <w:szCs w:val="24"/>
        </w:rPr>
      </w:pPr>
      <w:hyperlink r:id="rId30" w:anchor="_ftnref" w:tooltip="" w:history="1">
        <w:r w:rsidRPr="00356B1A">
          <w:rPr>
            <w:rFonts w:ascii="Times New Roman" w:eastAsia="Times New Roman" w:hAnsi="Times New Roman" w:cs="Times New Roman"/>
            <w:color w:val="0000FF"/>
            <w:sz w:val="24"/>
            <w:szCs w:val="24"/>
            <w:u w:val="single"/>
          </w:rPr>
          <w:t>[9]</w:t>
        </w:r>
      </w:hyperlink>
      <w:r w:rsidRPr="00356B1A">
        <w:rPr>
          <w:rFonts w:ascii="Times New Roman" w:eastAsia="Times New Roman" w:hAnsi="Times New Roman" w:cs="Times New Roman"/>
          <w:sz w:val="24"/>
          <w:szCs w:val="24"/>
        </w:rPr>
        <w:t xml:space="preserve"> </w:t>
      </w:r>
      <w:hyperlink r:id="rId31" w:history="1">
        <w:r w:rsidRPr="00356B1A">
          <w:rPr>
            <w:rFonts w:ascii="Times New Roman" w:eastAsia="Times New Roman" w:hAnsi="Times New Roman" w:cs="Times New Roman"/>
            <w:color w:val="0000FF"/>
            <w:sz w:val="24"/>
            <w:szCs w:val="24"/>
            <w:u w:val="single"/>
          </w:rPr>
          <w:t>Richard J. Bonnie</w:t>
        </w:r>
      </w:hyperlink>
      <w:r w:rsidRPr="00356B1A">
        <w:rPr>
          <w:rFonts w:ascii="Times New Roman" w:eastAsia="Times New Roman" w:hAnsi="Times New Roman" w:cs="Times New Roman"/>
          <w:sz w:val="24"/>
          <w:szCs w:val="24"/>
        </w:rPr>
        <w:t xml:space="preserve">, </w:t>
      </w:r>
      <w:hyperlink r:id="rId32" w:history="1">
        <w:r w:rsidRPr="00356B1A">
          <w:rPr>
            <w:rFonts w:ascii="Times New Roman" w:eastAsia="Times New Roman" w:hAnsi="Times New Roman" w:cs="Times New Roman"/>
            <w:color w:val="0000FF"/>
            <w:sz w:val="24"/>
            <w:szCs w:val="24"/>
            <w:u w:val="single"/>
          </w:rPr>
          <w:t>James S. Reinhard</w:t>
        </w:r>
      </w:hyperlink>
      <w:r w:rsidRPr="00356B1A">
        <w:rPr>
          <w:rFonts w:ascii="Times New Roman" w:eastAsia="Times New Roman" w:hAnsi="Times New Roman" w:cs="Times New Roman"/>
          <w:sz w:val="24"/>
          <w:szCs w:val="24"/>
        </w:rPr>
        <w:t xml:space="preserve">, </w:t>
      </w:r>
      <w:hyperlink r:id="rId33" w:history="1">
        <w:r w:rsidRPr="00356B1A">
          <w:rPr>
            <w:rFonts w:ascii="Times New Roman" w:eastAsia="Times New Roman" w:hAnsi="Times New Roman" w:cs="Times New Roman"/>
            <w:color w:val="0000FF"/>
            <w:sz w:val="24"/>
            <w:szCs w:val="24"/>
            <w:u w:val="single"/>
          </w:rPr>
          <w:t>Phillip Hamilton</w:t>
        </w:r>
      </w:hyperlink>
      <w:r w:rsidRPr="00356B1A">
        <w:rPr>
          <w:rFonts w:ascii="Times New Roman" w:eastAsia="Times New Roman" w:hAnsi="Times New Roman" w:cs="Times New Roman"/>
          <w:sz w:val="24"/>
          <w:szCs w:val="24"/>
        </w:rPr>
        <w:t xml:space="preserve"> and </w:t>
      </w:r>
      <w:hyperlink r:id="rId34" w:history="1">
        <w:r w:rsidRPr="00356B1A">
          <w:rPr>
            <w:rFonts w:ascii="Times New Roman" w:eastAsia="Times New Roman" w:hAnsi="Times New Roman" w:cs="Times New Roman"/>
            <w:color w:val="0000FF"/>
            <w:sz w:val="24"/>
            <w:szCs w:val="24"/>
            <w:u w:val="single"/>
          </w:rPr>
          <w:t>Elizabeth L. McGarvey</w:t>
        </w:r>
      </w:hyperlink>
      <w:r w:rsidRPr="00356B1A">
        <w:rPr>
          <w:rFonts w:ascii="Times New Roman" w:eastAsia="Times New Roman" w:hAnsi="Times New Roman" w:cs="Times New Roman"/>
          <w:sz w:val="24"/>
          <w:szCs w:val="24"/>
        </w:rPr>
        <w:t>, “Mental Health System Transformation After The Virginia Tech Tragedy,” Health Affairs, February, 2013, http://content.healthaffairs.org/content/28/3/793.full, last accessed February 8, 2013.</w:t>
      </w:r>
    </w:p>
    <w:p w:rsidR="00356B1A" w:rsidRPr="00356B1A" w:rsidRDefault="00356B1A" w:rsidP="00356B1A">
      <w:pPr>
        <w:spacing w:before="100" w:beforeAutospacing="1" w:after="100" w:afterAutospacing="1" w:line="240" w:lineRule="auto"/>
        <w:rPr>
          <w:rFonts w:ascii="Times New Roman" w:eastAsia="Times New Roman" w:hAnsi="Times New Roman" w:cs="Times New Roman"/>
          <w:sz w:val="24"/>
          <w:szCs w:val="24"/>
        </w:rPr>
      </w:pPr>
      <w:hyperlink r:id="rId35" w:anchor="_ftnref" w:tooltip="" w:history="1">
        <w:r w:rsidRPr="00356B1A">
          <w:rPr>
            <w:rFonts w:ascii="Times New Roman" w:eastAsia="Times New Roman" w:hAnsi="Times New Roman" w:cs="Times New Roman"/>
            <w:color w:val="0000FF"/>
            <w:sz w:val="24"/>
            <w:szCs w:val="24"/>
            <w:u w:val="single"/>
          </w:rPr>
          <w:t>[10]</w:t>
        </w:r>
      </w:hyperlink>
      <w:r w:rsidRPr="00356B1A">
        <w:rPr>
          <w:rFonts w:ascii="Times New Roman" w:eastAsia="Times New Roman" w:hAnsi="Times New Roman" w:cs="Times New Roman"/>
          <w:sz w:val="24"/>
          <w:szCs w:val="24"/>
        </w:rPr>
        <w:t xml:space="preserve"> Using the numbers from Clayton E. Cramer, “Reforming Colorado Mental Health Law,” Independence Institute, 9-10, scaled up to the United States as a whole.</w:t>
      </w:r>
    </w:p>
    <w:p w:rsidR="00356B1A" w:rsidRPr="00356B1A" w:rsidRDefault="00356B1A" w:rsidP="00356B1A">
      <w:pPr>
        <w:spacing w:before="100" w:beforeAutospacing="1" w:after="100" w:afterAutospacing="1" w:line="240" w:lineRule="auto"/>
        <w:rPr>
          <w:rFonts w:ascii="Times New Roman" w:eastAsia="Times New Roman" w:hAnsi="Times New Roman" w:cs="Times New Roman"/>
          <w:sz w:val="24"/>
          <w:szCs w:val="24"/>
        </w:rPr>
      </w:pPr>
      <w:hyperlink r:id="rId36" w:anchor="_ftnref" w:tooltip="" w:history="1">
        <w:r w:rsidRPr="00356B1A">
          <w:rPr>
            <w:rFonts w:ascii="Times New Roman" w:eastAsia="Times New Roman" w:hAnsi="Times New Roman" w:cs="Times New Roman"/>
            <w:color w:val="0000FF"/>
            <w:sz w:val="24"/>
            <w:szCs w:val="24"/>
            <w:u w:val="single"/>
          </w:rPr>
          <w:t>[11]</w:t>
        </w:r>
      </w:hyperlink>
      <w:r w:rsidRPr="00356B1A">
        <w:rPr>
          <w:rFonts w:ascii="Times New Roman" w:eastAsia="Times New Roman" w:hAnsi="Times New Roman" w:cs="Times New Roman"/>
          <w:sz w:val="24"/>
          <w:szCs w:val="24"/>
        </w:rPr>
        <w:t xml:space="preserve"> Clayton E. Cramer,</w:t>
      </w:r>
      <w:r w:rsidRPr="00356B1A">
        <w:rPr>
          <w:rFonts w:ascii="Times New Roman" w:eastAsia="Times New Roman" w:hAnsi="Times New Roman" w:cs="Times New Roman"/>
          <w:i/>
          <w:iCs/>
          <w:sz w:val="24"/>
          <w:szCs w:val="24"/>
        </w:rPr>
        <w:t xml:space="preserve"> My Brother Ron: A Personal and Social History of the Deinstitutionalization of the Mentally Ill </w:t>
      </w:r>
      <w:r w:rsidRPr="00356B1A">
        <w:rPr>
          <w:rFonts w:ascii="Times New Roman" w:eastAsia="Times New Roman" w:hAnsi="Times New Roman" w:cs="Times New Roman"/>
          <w:sz w:val="24"/>
          <w:szCs w:val="24"/>
        </w:rPr>
        <w:t>(2012), 146-50.</w:t>
      </w:r>
    </w:p>
    <w:p w:rsidR="00356B1A" w:rsidRPr="00356B1A" w:rsidRDefault="00356B1A" w:rsidP="00356B1A">
      <w:pPr>
        <w:spacing w:after="0" w:line="240" w:lineRule="auto"/>
        <w:rPr>
          <w:rFonts w:ascii="Times New Roman" w:eastAsia="Times New Roman" w:hAnsi="Times New Roman" w:cs="Times New Roman"/>
          <w:sz w:val="24"/>
          <w:szCs w:val="24"/>
        </w:rPr>
      </w:pPr>
      <w:r w:rsidRPr="00356B1A">
        <w:rPr>
          <w:rFonts w:ascii="Times New Roman" w:eastAsia="Times New Roman" w:hAnsi="Times New Roman" w:cs="Times New Roman"/>
          <w:i/>
          <w:iCs/>
          <w:sz w:val="20"/>
        </w:rPr>
        <w:lastRenderedPageBreak/>
        <w:t xml:space="preserve">Clayton E. Cramer is a software engineer and historian. His sixth book, </w:t>
      </w:r>
      <w:hyperlink r:id="rId37" w:history="1">
        <w:r w:rsidRPr="00356B1A">
          <w:rPr>
            <w:rFonts w:ascii="Times New Roman" w:eastAsia="Times New Roman" w:hAnsi="Times New Roman" w:cs="Times New Roman"/>
            <w:i/>
            <w:iCs/>
            <w:color w:val="0000FF"/>
            <w:sz w:val="20"/>
            <w:u w:val="single"/>
          </w:rPr>
          <w:t>Armed America: The Remarkable Story of How and Why Guns Became as American as Apple Pie</w:t>
        </w:r>
      </w:hyperlink>
      <w:r w:rsidRPr="00356B1A">
        <w:rPr>
          <w:rFonts w:ascii="Times New Roman" w:eastAsia="Times New Roman" w:hAnsi="Times New Roman" w:cs="Times New Roman"/>
          <w:i/>
          <w:iCs/>
          <w:sz w:val="20"/>
        </w:rPr>
        <w:t xml:space="preserve"> (Nelson Current, 2006), is available in bookstores. His web site is </w:t>
      </w:r>
      <w:hyperlink r:id="rId38" w:history="1">
        <w:r w:rsidRPr="00356B1A">
          <w:rPr>
            <w:rFonts w:ascii="Times New Roman" w:eastAsia="Times New Roman" w:hAnsi="Times New Roman" w:cs="Times New Roman"/>
            <w:i/>
            <w:iCs/>
            <w:color w:val="0000FF"/>
            <w:sz w:val="20"/>
            <w:u w:val="single"/>
          </w:rPr>
          <w:t>www.claytoncramer.com</w:t>
        </w:r>
      </w:hyperlink>
      <w:r w:rsidRPr="00356B1A">
        <w:rPr>
          <w:rFonts w:ascii="Times New Roman" w:eastAsia="Times New Roman" w:hAnsi="Times New Roman" w:cs="Times New Roman"/>
          <w:i/>
          <w:iCs/>
          <w:sz w:val="20"/>
        </w:rPr>
        <w:t>.</w:t>
      </w:r>
    </w:p>
    <w:p w:rsidR="0088076C" w:rsidRDefault="0088076C"/>
    <w:sectPr w:rsidR="0088076C" w:rsidSect="0088076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1"/>
  <w:proofState w:spelling="clean" w:grammar="clean"/>
  <w:defaultTabStop w:val="720"/>
  <w:characterSpacingControl w:val="doNotCompress"/>
  <w:compat/>
  <w:rsids>
    <w:rsidRoot w:val="00356B1A"/>
    <w:rsid w:val="00356B1A"/>
    <w:rsid w:val="0088076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076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56B1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56B1A"/>
    <w:rPr>
      <w:i/>
      <w:iCs/>
    </w:rPr>
  </w:style>
  <w:style w:type="character" w:styleId="Hyperlink">
    <w:name w:val="Hyperlink"/>
    <w:basedOn w:val="DefaultParagraphFont"/>
    <w:uiPriority w:val="99"/>
    <w:semiHidden/>
    <w:unhideWhenUsed/>
    <w:rsid w:val="00356B1A"/>
    <w:rPr>
      <w:color w:val="0000FF"/>
      <w:u w:val="single"/>
    </w:rPr>
  </w:style>
</w:styles>
</file>

<file path=word/webSettings.xml><?xml version="1.0" encoding="utf-8"?>
<w:webSettings xmlns:r="http://schemas.openxmlformats.org/officeDocument/2006/relationships" xmlns:w="http://schemas.openxmlformats.org/wordprocessingml/2006/main">
  <w:divs>
    <w:div w:id="969286363">
      <w:bodyDiv w:val="1"/>
      <w:marLeft w:val="0"/>
      <w:marRight w:val="0"/>
      <w:marTop w:val="0"/>
      <w:marBottom w:val="0"/>
      <w:divBdr>
        <w:top w:val="none" w:sz="0" w:space="0" w:color="auto"/>
        <w:left w:val="none" w:sz="0" w:space="0" w:color="auto"/>
        <w:bottom w:val="none" w:sz="0" w:space="0" w:color="auto"/>
        <w:right w:val="none" w:sz="0" w:space="0" w:color="auto"/>
      </w:divBdr>
      <w:divsChild>
        <w:div w:id="1336541626">
          <w:marLeft w:val="244"/>
          <w:marRight w:val="244"/>
          <w:marTop w:val="0"/>
          <w:marBottom w:val="0"/>
          <w:divBdr>
            <w:top w:val="none" w:sz="0" w:space="0" w:color="auto"/>
            <w:left w:val="none" w:sz="0" w:space="0" w:color="auto"/>
            <w:bottom w:val="none" w:sz="0" w:space="0" w:color="auto"/>
            <w:right w:val="none" w:sz="0" w:space="0" w:color="auto"/>
          </w:divBdr>
          <w:divsChild>
            <w:div w:id="220793469">
              <w:marLeft w:val="0"/>
              <w:marRight w:val="0"/>
              <w:marTop w:val="0"/>
              <w:marBottom w:val="0"/>
              <w:divBdr>
                <w:top w:val="none" w:sz="0" w:space="0" w:color="auto"/>
                <w:left w:val="none" w:sz="0" w:space="0" w:color="auto"/>
                <w:bottom w:val="none" w:sz="0" w:space="0" w:color="auto"/>
                <w:right w:val="none" w:sz="0" w:space="0" w:color="auto"/>
              </w:divBdr>
            </w:div>
            <w:div w:id="1740325498">
              <w:marLeft w:val="0"/>
              <w:marRight w:val="0"/>
              <w:marTop w:val="0"/>
              <w:marBottom w:val="0"/>
              <w:divBdr>
                <w:top w:val="none" w:sz="0" w:space="0" w:color="auto"/>
                <w:left w:val="none" w:sz="0" w:space="0" w:color="auto"/>
                <w:bottom w:val="none" w:sz="0" w:space="0" w:color="auto"/>
                <w:right w:val="none" w:sz="0" w:space="0" w:color="auto"/>
              </w:divBdr>
            </w:div>
            <w:div w:id="1388987763">
              <w:marLeft w:val="0"/>
              <w:marRight w:val="0"/>
              <w:marTop w:val="0"/>
              <w:marBottom w:val="0"/>
              <w:divBdr>
                <w:top w:val="none" w:sz="0" w:space="0" w:color="auto"/>
                <w:left w:val="none" w:sz="0" w:space="0" w:color="auto"/>
                <w:bottom w:val="none" w:sz="0" w:space="0" w:color="auto"/>
                <w:right w:val="none" w:sz="0" w:space="0" w:color="auto"/>
              </w:divBdr>
            </w:div>
            <w:div w:id="1737824537">
              <w:marLeft w:val="0"/>
              <w:marRight w:val="0"/>
              <w:marTop w:val="0"/>
              <w:marBottom w:val="0"/>
              <w:divBdr>
                <w:top w:val="none" w:sz="0" w:space="0" w:color="auto"/>
                <w:left w:val="none" w:sz="0" w:space="0" w:color="auto"/>
                <w:bottom w:val="none" w:sz="0" w:space="0" w:color="auto"/>
                <w:right w:val="none" w:sz="0" w:space="0" w:color="auto"/>
              </w:divBdr>
            </w:div>
            <w:div w:id="1957638762">
              <w:marLeft w:val="0"/>
              <w:marRight w:val="0"/>
              <w:marTop w:val="0"/>
              <w:marBottom w:val="0"/>
              <w:divBdr>
                <w:top w:val="none" w:sz="0" w:space="0" w:color="auto"/>
                <w:left w:val="none" w:sz="0" w:space="0" w:color="auto"/>
                <w:bottom w:val="none" w:sz="0" w:space="0" w:color="auto"/>
                <w:right w:val="none" w:sz="0" w:space="0" w:color="auto"/>
              </w:divBdr>
            </w:div>
            <w:div w:id="501824428">
              <w:marLeft w:val="0"/>
              <w:marRight w:val="0"/>
              <w:marTop w:val="0"/>
              <w:marBottom w:val="0"/>
              <w:divBdr>
                <w:top w:val="none" w:sz="0" w:space="0" w:color="auto"/>
                <w:left w:val="none" w:sz="0" w:space="0" w:color="auto"/>
                <w:bottom w:val="none" w:sz="0" w:space="0" w:color="auto"/>
                <w:right w:val="none" w:sz="0" w:space="0" w:color="auto"/>
              </w:divBdr>
            </w:div>
            <w:div w:id="1220945827">
              <w:marLeft w:val="0"/>
              <w:marRight w:val="0"/>
              <w:marTop w:val="0"/>
              <w:marBottom w:val="0"/>
              <w:divBdr>
                <w:top w:val="none" w:sz="0" w:space="0" w:color="auto"/>
                <w:left w:val="none" w:sz="0" w:space="0" w:color="auto"/>
                <w:bottom w:val="none" w:sz="0" w:space="0" w:color="auto"/>
                <w:right w:val="none" w:sz="0" w:space="0" w:color="auto"/>
              </w:divBdr>
            </w:div>
            <w:div w:id="452477066">
              <w:marLeft w:val="0"/>
              <w:marRight w:val="0"/>
              <w:marTop w:val="0"/>
              <w:marBottom w:val="0"/>
              <w:divBdr>
                <w:top w:val="none" w:sz="0" w:space="0" w:color="auto"/>
                <w:left w:val="none" w:sz="0" w:space="0" w:color="auto"/>
                <w:bottom w:val="none" w:sz="0" w:space="0" w:color="auto"/>
                <w:right w:val="none" w:sz="0" w:space="0" w:color="auto"/>
              </w:divBdr>
            </w:div>
            <w:div w:id="399257826">
              <w:marLeft w:val="0"/>
              <w:marRight w:val="0"/>
              <w:marTop w:val="0"/>
              <w:marBottom w:val="0"/>
              <w:divBdr>
                <w:top w:val="none" w:sz="0" w:space="0" w:color="auto"/>
                <w:left w:val="none" w:sz="0" w:space="0" w:color="auto"/>
                <w:bottom w:val="none" w:sz="0" w:space="0" w:color="auto"/>
                <w:right w:val="none" w:sz="0" w:space="0" w:color="auto"/>
              </w:divBdr>
            </w:div>
            <w:div w:id="1816995787">
              <w:marLeft w:val="0"/>
              <w:marRight w:val="0"/>
              <w:marTop w:val="0"/>
              <w:marBottom w:val="0"/>
              <w:divBdr>
                <w:top w:val="none" w:sz="0" w:space="0" w:color="auto"/>
                <w:left w:val="none" w:sz="0" w:space="0" w:color="auto"/>
                <w:bottom w:val="none" w:sz="0" w:space="0" w:color="auto"/>
                <w:right w:val="none" w:sz="0" w:space="0" w:color="auto"/>
              </w:divBdr>
            </w:div>
            <w:div w:id="1013456770">
              <w:marLeft w:val="0"/>
              <w:marRight w:val="0"/>
              <w:marTop w:val="0"/>
              <w:marBottom w:val="0"/>
              <w:divBdr>
                <w:top w:val="none" w:sz="0" w:space="0" w:color="auto"/>
                <w:left w:val="none" w:sz="0" w:space="0" w:color="auto"/>
                <w:bottom w:val="none" w:sz="0" w:space="0" w:color="auto"/>
                <w:right w:val="none" w:sz="0" w:space="0" w:color="auto"/>
              </w:divBdr>
            </w:div>
          </w:divsChild>
        </w:div>
        <w:div w:id="14259569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jmedia.com/blog/gun-control-mental-illness-and-safety-a-letter-for-ted-cruz/?singlepage=true" TargetMode="External"/><Relationship Id="rId13" Type="http://schemas.openxmlformats.org/officeDocument/2006/relationships/hyperlink" Target="http://pjmedia.com/blog/gun-control-mental-illness-and-safety-a-letter-for-ted-cruz/?singlepage=true" TargetMode="External"/><Relationship Id="rId18" Type="http://schemas.openxmlformats.org/officeDocument/2006/relationships/hyperlink" Target="http://pjmedia.com/blog/gun-control-mental-illness-and-safety-a-letter-for-ted-cruz/?singlepage=true" TargetMode="External"/><Relationship Id="rId26" Type="http://schemas.openxmlformats.org/officeDocument/2006/relationships/hyperlink" Target="http://pjmedia.com/blog/gun-control-mental-illness-and-safety-a-letter-for-ted-cruz/?singlepage=true" TargetMode="External"/><Relationship Id="rId39"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pjmedia.com/blog/gun-control-mental-illness-and-safety-a-letter-for-ted-cruz/?singlepage=true" TargetMode="External"/><Relationship Id="rId34" Type="http://schemas.openxmlformats.org/officeDocument/2006/relationships/hyperlink" Target="http://content.healthaffairs.org/search?author1=Elizabeth+L.+McGarvey&amp;sortspec=date&amp;submit=Submit" TargetMode="External"/><Relationship Id="rId7" Type="http://schemas.openxmlformats.org/officeDocument/2006/relationships/hyperlink" Target="http://pjmedia.com/blog/gun-control-mental-illness-and-safety-a-letter-for-ted-cruz/?singlepage=true" TargetMode="External"/><Relationship Id="rId12" Type="http://schemas.openxmlformats.org/officeDocument/2006/relationships/hyperlink" Target="http://pjmedia.com/blog/gun-control-mental-illness-and-safety-a-letter-for-ted-cruz/?singlepage=true" TargetMode="External"/><Relationship Id="rId17" Type="http://schemas.openxmlformats.org/officeDocument/2006/relationships/hyperlink" Target="http://pjmedia.com/blog/gun-control-mental-illness-and-safety-a-letter-for-ted-cruz/?singlepage=true" TargetMode="External"/><Relationship Id="rId25" Type="http://schemas.openxmlformats.org/officeDocument/2006/relationships/hyperlink" Target="http://www.foxnews.com/us/2012/12/18/fear-being-committed-may-have-caused-connecticut-madman-to-snap/" TargetMode="External"/><Relationship Id="rId33" Type="http://schemas.openxmlformats.org/officeDocument/2006/relationships/hyperlink" Target="http://content.healthaffairs.org/search?author1=Phillip+Hamilton&amp;sortspec=date&amp;submit=Submit" TargetMode="External"/><Relationship Id="rId38" Type="http://schemas.openxmlformats.org/officeDocument/2006/relationships/hyperlink" Target="http://www.claytoncramer.com" TargetMode="External"/><Relationship Id="rId2" Type="http://schemas.openxmlformats.org/officeDocument/2006/relationships/settings" Target="settings.xml"/><Relationship Id="rId16" Type="http://schemas.openxmlformats.org/officeDocument/2006/relationships/hyperlink" Target="http://pjmedia.com/blog/gun-control-mental-illness-and-safety-a-letter-for-ted-cruz/?singlepage=true" TargetMode="External"/><Relationship Id="rId20" Type="http://schemas.openxmlformats.org/officeDocument/2006/relationships/hyperlink" Target="http://pjmedia.com/blog/gun-control-mental-illness-and-safety-a-letter-for-ted-cruz/?singlepage=true" TargetMode="External"/><Relationship Id="rId29" Type="http://schemas.openxmlformats.org/officeDocument/2006/relationships/hyperlink" Target="http://www.csmonitor.com/USA/2011/0110/Jared-Lee-Loughner-what-is-known-about-Tucson-Arizona-shooting-suspect" TargetMode="External"/><Relationship Id="rId1" Type="http://schemas.openxmlformats.org/officeDocument/2006/relationships/styles" Target="styles.xml"/><Relationship Id="rId6" Type="http://schemas.openxmlformats.org/officeDocument/2006/relationships/hyperlink" Target="http://pjmedia.com/blog/gun-control-mental-illness-and-safety-a-letter-for-ted-cruz/?singlepage=true" TargetMode="External"/><Relationship Id="rId11" Type="http://schemas.openxmlformats.org/officeDocument/2006/relationships/hyperlink" Target="http://pjmedia.com/blog/gun-control-mental-illness-and-safety-a-letter-for-ted-cruz/?singlepage=true" TargetMode="External"/><Relationship Id="rId24" Type="http://schemas.openxmlformats.org/officeDocument/2006/relationships/hyperlink" Target="http://pjmedia.com/blog/gun-control-mental-illness-and-safety-a-letter-for-ted-cruz/?singlepage=true" TargetMode="External"/><Relationship Id="rId32" Type="http://schemas.openxmlformats.org/officeDocument/2006/relationships/hyperlink" Target="http://content.healthaffairs.org/search?author1=James+S.+Reinhard&amp;sortspec=date&amp;submit=Submit" TargetMode="External"/><Relationship Id="rId37" Type="http://schemas.openxmlformats.org/officeDocument/2006/relationships/hyperlink" Target="http://www.amazon.com/Armed-America-Remarkable-Became-American/dp/1595550690" TargetMode="External"/><Relationship Id="rId40" Type="http://schemas.openxmlformats.org/officeDocument/2006/relationships/theme" Target="theme/theme1.xml"/><Relationship Id="rId5" Type="http://schemas.openxmlformats.org/officeDocument/2006/relationships/hyperlink" Target="http://www.amazon.com/My-Brother-Ron-Personal-Deinstitutionalization/dp/1477667539/ref=as_li_wdgt_ex?&amp;linkCode=wsw&amp;tag=claytocramersweb" TargetMode="External"/><Relationship Id="rId15" Type="http://schemas.openxmlformats.org/officeDocument/2006/relationships/hyperlink" Target="http://www.claytoncramer.com/scholarly/ColoradoMentalHealthReform-1.pdf" TargetMode="External"/><Relationship Id="rId23" Type="http://schemas.openxmlformats.org/officeDocument/2006/relationships/hyperlink" Target="http://www.thedenverchannel.com/news/did-cu-officials-consider-james-holmes-high-risk-for-violence-" TargetMode="External"/><Relationship Id="rId28" Type="http://schemas.openxmlformats.org/officeDocument/2006/relationships/hyperlink" Target="http://pjmedia.com/blog/gun-control-mental-illness-and-safety-a-letter-for-ted-cruz/?singlepage=true" TargetMode="External"/><Relationship Id="rId36" Type="http://schemas.openxmlformats.org/officeDocument/2006/relationships/hyperlink" Target="http://pjmedia.com/blog/gun-control-mental-illness-and-safety-a-letter-for-ted-cruz/?singlepage=true" TargetMode="External"/><Relationship Id="rId10" Type="http://schemas.openxmlformats.org/officeDocument/2006/relationships/hyperlink" Target="http://pjmedia.com/blog/gun-control-mental-illness-and-safety-a-letter-for-ted-cruz/?singlepage=true" TargetMode="External"/><Relationship Id="rId19" Type="http://schemas.openxmlformats.org/officeDocument/2006/relationships/hyperlink" Target="http://abcnews.go.com/US/james-holmes-psychiatrist-contacted-university-police-weeks-movie/story?id=16943858" TargetMode="External"/><Relationship Id="rId31" Type="http://schemas.openxmlformats.org/officeDocument/2006/relationships/hyperlink" Target="http://content.healthaffairs.org/search?author1=Richard+J.+Bonnie&amp;sortspec=date&amp;submit=Submit" TargetMode="External"/><Relationship Id="rId4" Type="http://schemas.openxmlformats.org/officeDocument/2006/relationships/hyperlink" Target="http://www.fed-soc.org/publications/detail/madness-deinstitutionalization-murder" TargetMode="External"/><Relationship Id="rId9" Type="http://schemas.openxmlformats.org/officeDocument/2006/relationships/hyperlink" Target="http://pjmedia.com/blog/gun-control-mental-illness-and-safety-a-letter-for-ted-cruz/?singlepage=true" TargetMode="External"/><Relationship Id="rId14" Type="http://schemas.openxmlformats.org/officeDocument/2006/relationships/hyperlink" Target="http://pjmedia.com/blog/gun-control-mental-illness-and-safety-a-letter-for-ted-cruz/?singlepage=true" TargetMode="External"/><Relationship Id="rId22" Type="http://schemas.openxmlformats.org/officeDocument/2006/relationships/hyperlink" Target="http://pjmedia.com/blog/gun-control-mental-illness-and-safety-a-letter-for-ted-cruz/?singlepage=true" TargetMode="External"/><Relationship Id="rId27" Type="http://schemas.openxmlformats.org/officeDocument/2006/relationships/hyperlink" Target="http://pjmedia.com/blog/gun-control-mental-illness-and-safety-a-letter-for-ted-cruz/?singlepage=true" TargetMode="External"/><Relationship Id="rId30" Type="http://schemas.openxmlformats.org/officeDocument/2006/relationships/hyperlink" Target="http://pjmedia.com/blog/gun-control-mental-illness-and-safety-a-letter-for-ted-cruz/?singlepage=true" TargetMode="External"/><Relationship Id="rId35" Type="http://schemas.openxmlformats.org/officeDocument/2006/relationships/hyperlink" Target="http://pjmedia.com/blog/gun-control-mental-illness-and-safety-a-letter-for-ted-cruz/?singlepage=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2482</Words>
  <Characters>14153</Characters>
  <Application>Microsoft Office Word</Application>
  <DocSecurity>0</DocSecurity>
  <Lines>117</Lines>
  <Paragraphs>33</Paragraphs>
  <ScaleCrop>false</ScaleCrop>
  <Company/>
  <LinksUpToDate>false</LinksUpToDate>
  <CharactersWithSpaces>16602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Authorized Customer</dc:creator>
  <cp:keywords/>
  <dc:description/>
  <cp:lastModifiedBy>HP Authorized Customer</cp:lastModifiedBy>
  <cp:revision>2</cp:revision>
  <cp:lastPrinted>2013-02-14T11:10:00Z</cp:lastPrinted>
  <dcterms:created xsi:type="dcterms:W3CDTF">2013-02-14T11:11:00Z</dcterms:created>
  <dcterms:modified xsi:type="dcterms:W3CDTF">2013-02-14T11:11:00Z</dcterms:modified>
</cp:coreProperties>
</file>